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4EE6" w14:textId="6D9F390D" w:rsidR="00FE7214" w:rsidRPr="00FE7214" w:rsidRDefault="00FE7214" w:rsidP="00FE721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214">
        <w:rPr>
          <w:rFonts w:ascii="Times New Roman" w:hAnsi="Times New Roman" w:cs="Times New Roman"/>
          <w:b/>
          <w:sz w:val="28"/>
          <w:szCs w:val="28"/>
          <w:u w:val="single"/>
        </w:rPr>
        <w:t>Доклад председателя Контрольно-счетной палаты Ленинского городского округа Московской области на выездном семинар-совещании Московской областной Думы</w:t>
      </w:r>
    </w:p>
    <w:p w14:paraId="28C863B7" w14:textId="6E511D1D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D6">
        <w:rPr>
          <w:rFonts w:ascii="Times New Roman" w:hAnsi="Times New Roman" w:cs="Times New Roman"/>
          <w:sz w:val="28"/>
          <w:szCs w:val="28"/>
        </w:rPr>
        <w:t xml:space="preserve">Штат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 xml:space="preserve">Ленинского городского округа </w:t>
      </w:r>
      <w:r w:rsidR="00250020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C021D6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9 штатных</w:t>
      </w:r>
      <w:r w:rsidRPr="00C021D6">
        <w:rPr>
          <w:rFonts w:ascii="Times New Roman" w:hAnsi="Times New Roman" w:cs="Times New Roman"/>
          <w:sz w:val="28"/>
          <w:szCs w:val="28"/>
        </w:rPr>
        <w:t xml:space="preserve"> единиц.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63E72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занято основными работниками 8 штатных единиц, из которых 2 специалиста не относятся к должностям муниципальной службы (осуществляют бухгалтерский учет казенного</w:t>
      </w:r>
      <w:r w:rsidRPr="00C02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и закупочную деятельность юридического лица).</w:t>
      </w:r>
    </w:p>
    <w:p w14:paraId="46B66285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D6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 xml:space="preserve">Ленинского городского округа </w:t>
      </w:r>
      <w:r w:rsidRPr="00C021D6">
        <w:rPr>
          <w:rFonts w:ascii="Times New Roman" w:hAnsi="Times New Roman" w:cs="Times New Roman"/>
          <w:sz w:val="28"/>
          <w:szCs w:val="28"/>
        </w:rPr>
        <w:t xml:space="preserve">работает уже </w:t>
      </w:r>
      <w:r>
        <w:rPr>
          <w:rFonts w:ascii="Times New Roman" w:hAnsi="Times New Roman" w:cs="Times New Roman"/>
          <w:sz w:val="28"/>
          <w:szCs w:val="28"/>
        </w:rPr>
        <w:t>почти десять</w:t>
      </w:r>
      <w:r w:rsidRPr="00C021D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E709D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29.03.2023 года КСП Ленинского городского округа как раз исполняется 10 лет с момента государственной регистрации в налоговом органе.</w:t>
      </w:r>
    </w:p>
    <w:p w14:paraId="1F63313F" w14:textId="13AFD983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021D6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21D6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2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Ленинского городского округа является членом президиума Совета КСО муниципальных образований Московской области при КСМ МО</w:t>
      </w:r>
      <w:r w:rsidR="00B70656">
        <w:rPr>
          <w:rFonts w:ascii="Times New Roman" w:hAnsi="Times New Roman" w:cs="Times New Roman"/>
          <w:sz w:val="28"/>
          <w:szCs w:val="28"/>
        </w:rPr>
        <w:t xml:space="preserve"> с 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4FB2E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работы </w:t>
      </w:r>
      <w:r w:rsidRPr="00C021D6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21D6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2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Ленинского городского округа</w:t>
      </w:r>
      <w:r w:rsidRPr="00C021D6">
        <w:rPr>
          <w:rFonts w:ascii="Times New Roman" w:hAnsi="Times New Roman" w:cs="Times New Roman"/>
          <w:sz w:val="28"/>
          <w:szCs w:val="28"/>
        </w:rPr>
        <w:t xml:space="preserve"> проведено свыше 400 мероприятий. </w:t>
      </w:r>
    </w:p>
    <w:p w14:paraId="2C04DD84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D6">
        <w:rPr>
          <w:rFonts w:ascii="Times New Roman" w:hAnsi="Times New Roman" w:cs="Times New Roman"/>
          <w:sz w:val="28"/>
          <w:szCs w:val="28"/>
        </w:rPr>
        <w:t xml:space="preserve">Объем официального документооборота составляет порядка 2 тыс. документов в год. </w:t>
      </w:r>
    </w:p>
    <w:p w14:paraId="4D60D96A" w14:textId="77777777" w:rsidR="00250020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AA">
        <w:rPr>
          <w:rFonts w:ascii="Times New Roman" w:hAnsi="Times New Roman" w:cs="Times New Roman"/>
          <w:sz w:val="28"/>
          <w:szCs w:val="28"/>
        </w:rPr>
        <w:t xml:space="preserve">На сегодняшний день внедрение и использование информационных технологий в деятельности контрольно-счетных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8A67A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8A67AA">
        <w:rPr>
          <w:rFonts w:ascii="Times New Roman" w:hAnsi="Times New Roman" w:cs="Times New Roman"/>
          <w:sz w:val="28"/>
          <w:szCs w:val="28"/>
        </w:rPr>
        <w:t xml:space="preserve"> важная тенденция и один из факторов повышения результативности </w:t>
      </w:r>
      <w:r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Pr="008A67AA">
        <w:rPr>
          <w:rFonts w:ascii="Times New Roman" w:hAnsi="Times New Roman" w:cs="Times New Roman"/>
          <w:sz w:val="28"/>
          <w:szCs w:val="28"/>
        </w:rPr>
        <w:t xml:space="preserve">муниципального контроля. </w:t>
      </w:r>
    </w:p>
    <w:p w14:paraId="5C3929F6" w14:textId="569423AE" w:rsidR="00FE7214" w:rsidRPr="008A67AA" w:rsidRDefault="00250020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более, когда штатная численность КСО по отношению к объему бюджета муниципального образования не велика (в настоящее время нет законодательной норм</w:t>
      </w:r>
      <w:r w:rsidR="003C461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штатной численности МКСО).</w:t>
      </w:r>
    </w:p>
    <w:p w14:paraId="142E4D68" w14:textId="4913F672" w:rsidR="00DE68BA" w:rsidRPr="00DE68BA" w:rsidRDefault="00DE68BA" w:rsidP="00DE68BA">
      <w:pPr>
        <w:pStyle w:val="Default"/>
        <w:tabs>
          <w:tab w:val="left" w:pos="851"/>
        </w:tabs>
        <w:ind w:firstLine="567"/>
        <w:jc w:val="both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>*О</w:t>
      </w:r>
      <w:r w:rsidRPr="00DE68BA">
        <w:rPr>
          <w:b w:val="0"/>
          <w:bCs/>
          <w:color w:val="auto"/>
          <w:sz w:val="22"/>
          <w:szCs w:val="22"/>
        </w:rPr>
        <w:t>сновные характеристики бюджета Ленинского городского округа на 2023 год состав</w:t>
      </w:r>
      <w:r>
        <w:rPr>
          <w:b w:val="0"/>
          <w:bCs/>
          <w:color w:val="auto"/>
          <w:sz w:val="22"/>
          <w:szCs w:val="22"/>
        </w:rPr>
        <w:t>ляют</w:t>
      </w:r>
      <w:r w:rsidRPr="00DE68BA">
        <w:rPr>
          <w:b w:val="0"/>
          <w:bCs/>
          <w:color w:val="auto"/>
          <w:sz w:val="22"/>
          <w:szCs w:val="22"/>
        </w:rPr>
        <w:t>:</w:t>
      </w:r>
    </w:p>
    <w:p w14:paraId="4F5C40FC" w14:textId="4B94B026" w:rsidR="00DE68BA" w:rsidRPr="00DE68BA" w:rsidRDefault="00DE68BA" w:rsidP="00DE68BA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 w:rsidRPr="00DE68BA">
        <w:rPr>
          <w:rFonts w:ascii="Times New Roman" w:hAnsi="Times New Roman" w:cs="Times New Roman"/>
          <w:bCs/>
        </w:rPr>
        <w:t xml:space="preserve">- по доходам в сумме 15 940 792,7 </w:t>
      </w:r>
      <w:r w:rsidRPr="00DE68BA">
        <w:rPr>
          <w:rFonts w:ascii="Times New Roman" w:hAnsi="Times New Roman" w:cs="Times New Roman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</w:t>
      </w:r>
      <w:r>
        <w:rPr>
          <w:rFonts w:ascii="Times New Roman" w:hAnsi="Times New Roman" w:cs="Times New Roman"/>
        </w:rPr>
        <w:t>-</w:t>
      </w:r>
      <w:r w:rsidRPr="00DE68BA">
        <w:rPr>
          <w:rFonts w:ascii="Times New Roman" w:hAnsi="Times New Roman" w:cs="Times New Roman"/>
        </w:rPr>
        <w:t xml:space="preserve"> 9 368 328,2 тыс. рублей</w:t>
      </w:r>
      <w:r w:rsidRPr="00DE68BA">
        <w:rPr>
          <w:rFonts w:ascii="Times New Roman" w:hAnsi="Times New Roman" w:cs="Times New Roman"/>
          <w:bCs/>
        </w:rPr>
        <w:t>;</w:t>
      </w:r>
    </w:p>
    <w:p w14:paraId="2135D1D9" w14:textId="77777777" w:rsidR="00DE68BA" w:rsidRPr="00DE68BA" w:rsidRDefault="00DE68BA" w:rsidP="00DE68BA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DE68BA">
        <w:rPr>
          <w:rFonts w:ascii="Times New Roman" w:hAnsi="Times New Roman" w:cs="Times New Roman"/>
          <w:bCs/>
        </w:rPr>
        <w:t xml:space="preserve">- по расходам в сумме 16 939 262,3 </w:t>
      </w:r>
      <w:r w:rsidRPr="00DE68BA">
        <w:rPr>
          <w:rFonts w:ascii="Times New Roman" w:hAnsi="Times New Roman" w:cs="Times New Roman"/>
        </w:rPr>
        <w:t>тыс. рублей;</w:t>
      </w:r>
    </w:p>
    <w:p w14:paraId="28C0448E" w14:textId="77777777" w:rsidR="00DE68BA" w:rsidRPr="00DE68BA" w:rsidRDefault="00DE68BA" w:rsidP="00DE68BA">
      <w:pPr>
        <w:pStyle w:val="Default"/>
        <w:ind w:firstLine="567"/>
        <w:jc w:val="both"/>
        <w:rPr>
          <w:b w:val="0"/>
          <w:sz w:val="22"/>
          <w:szCs w:val="22"/>
        </w:rPr>
      </w:pPr>
      <w:r w:rsidRPr="00DE68BA">
        <w:rPr>
          <w:b w:val="0"/>
          <w:bCs/>
          <w:sz w:val="22"/>
          <w:szCs w:val="22"/>
        </w:rPr>
        <w:t>- дефицит</w:t>
      </w:r>
      <w:r w:rsidRPr="00DE68BA">
        <w:rPr>
          <w:b w:val="0"/>
          <w:sz w:val="22"/>
          <w:szCs w:val="22"/>
        </w:rPr>
        <w:t xml:space="preserve"> – 998 469,6</w:t>
      </w:r>
      <w:r w:rsidRPr="00DE68BA">
        <w:rPr>
          <w:b w:val="0"/>
          <w:bCs/>
          <w:sz w:val="22"/>
          <w:szCs w:val="22"/>
        </w:rPr>
        <w:t xml:space="preserve"> тыс. рублей.</w:t>
      </w:r>
      <w:r w:rsidRPr="00DE68BA">
        <w:rPr>
          <w:b w:val="0"/>
          <w:sz w:val="22"/>
          <w:szCs w:val="22"/>
        </w:rPr>
        <w:t xml:space="preserve"> </w:t>
      </w:r>
    </w:p>
    <w:p w14:paraId="180B9F81" w14:textId="2A6DABC4" w:rsidR="00FE7214" w:rsidRDefault="00FE7214" w:rsidP="00FE7214">
      <w:pPr>
        <w:ind w:firstLine="567"/>
        <w:jc w:val="both"/>
        <w:rPr>
          <w:rFonts w:ascii="Times New Roman" w:hAnsi="Times New Roman" w:cs="Times New Roman"/>
        </w:rPr>
      </w:pPr>
    </w:p>
    <w:p w14:paraId="4C635019" w14:textId="285E5653" w:rsidR="00CD5F45" w:rsidRPr="00CD5F45" w:rsidRDefault="00CD5F45" w:rsidP="00CD5F4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5F45">
        <w:rPr>
          <w:rFonts w:ascii="Times New Roman" w:hAnsi="Times New Roman" w:cs="Times New Roman"/>
          <w:sz w:val="28"/>
          <w:szCs w:val="28"/>
        </w:rPr>
        <w:t>***</w:t>
      </w:r>
    </w:p>
    <w:p w14:paraId="10F2E93D" w14:textId="34F17A14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D6">
        <w:rPr>
          <w:rFonts w:ascii="Times New Roman" w:hAnsi="Times New Roman" w:cs="Times New Roman"/>
          <w:sz w:val="28"/>
          <w:szCs w:val="28"/>
        </w:rPr>
        <w:lastRenderedPageBreak/>
        <w:t xml:space="preserve">Отталкиваясь от потребности в первую очередь организовать цивилизованный документооборот, мы </w:t>
      </w:r>
      <w:r>
        <w:rPr>
          <w:rFonts w:ascii="Times New Roman" w:hAnsi="Times New Roman" w:cs="Times New Roman"/>
          <w:sz w:val="28"/>
          <w:szCs w:val="28"/>
        </w:rPr>
        <w:t>с помощью услуг программиста совместно разработали и внедрили</w:t>
      </w:r>
      <w:r w:rsidR="00F56056">
        <w:rPr>
          <w:rFonts w:ascii="Times New Roman" w:hAnsi="Times New Roman" w:cs="Times New Roman"/>
          <w:sz w:val="28"/>
          <w:szCs w:val="28"/>
        </w:rPr>
        <w:t xml:space="preserve"> в 2016 году</w:t>
      </w:r>
      <w:r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Pr="00C021D6">
        <w:rPr>
          <w:rFonts w:ascii="Times New Roman" w:hAnsi="Times New Roman" w:cs="Times New Roman"/>
          <w:sz w:val="28"/>
          <w:szCs w:val="28"/>
        </w:rPr>
        <w:t>«</w:t>
      </w:r>
      <w:r w:rsidRPr="00F56056">
        <w:rPr>
          <w:rFonts w:ascii="Times New Roman" w:hAnsi="Times New Roman" w:cs="Times New Roman"/>
          <w:sz w:val="28"/>
          <w:szCs w:val="28"/>
        </w:rPr>
        <w:t>ВЕРЕСК</w:t>
      </w:r>
      <w:r w:rsidRPr="00C021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которая на протяжении ряда лет регулярно дорабатывалась в зависимости от требований законодательства в области внешнего муниципального финансового контроля и нужд КСП Ленинского городского округа</w:t>
      </w:r>
      <w:r w:rsidRPr="00C021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EA86AD" w14:textId="5DCE526E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1D6">
        <w:rPr>
          <w:rFonts w:ascii="Times New Roman" w:hAnsi="Times New Roman" w:cs="Times New Roman"/>
          <w:sz w:val="28"/>
          <w:szCs w:val="28"/>
        </w:rPr>
        <w:t>Изначально ставилась задача адаптировать систему под нужды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21D6">
        <w:rPr>
          <w:rFonts w:ascii="Times New Roman" w:hAnsi="Times New Roman" w:cs="Times New Roman"/>
          <w:sz w:val="28"/>
          <w:szCs w:val="28"/>
        </w:rPr>
        <w:t>счетно</w:t>
      </w:r>
      <w:r w:rsidR="00DE68BA">
        <w:rPr>
          <w:rFonts w:ascii="Times New Roman" w:hAnsi="Times New Roman" w:cs="Times New Roman"/>
          <w:sz w:val="28"/>
          <w:szCs w:val="28"/>
        </w:rPr>
        <w:t>й палаты</w:t>
      </w:r>
      <w:r w:rsidRPr="00C021D6">
        <w:rPr>
          <w:rFonts w:ascii="Times New Roman" w:hAnsi="Times New Roman" w:cs="Times New Roman"/>
          <w:sz w:val="28"/>
          <w:szCs w:val="28"/>
        </w:rPr>
        <w:t>, поэтому уже в техническом проекте учли всю необходимую аналитику для целей оперативного контроля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3D798F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1D6">
        <w:rPr>
          <w:rFonts w:ascii="Times New Roman" w:hAnsi="Times New Roman" w:cs="Times New Roman"/>
          <w:sz w:val="28"/>
          <w:szCs w:val="28"/>
        </w:rPr>
        <w:t xml:space="preserve"> за выполнением плана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6D2D34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21D6">
        <w:rPr>
          <w:rFonts w:ascii="Times New Roman" w:hAnsi="Times New Roman" w:cs="Times New Roman"/>
          <w:sz w:val="28"/>
          <w:szCs w:val="28"/>
        </w:rPr>
        <w:t xml:space="preserve"> возможности формирования различных отчетов о деятельности палаты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BFDF5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F45">
        <w:rPr>
          <w:rFonts w:ascii="Times New Roman" w:hAnsi="Times New Roman" w:cs="Times New Roman"/>
          <w:b/>
          <w:sz w:val="28"/>
          <w:szCs w:val="28"/>
          <w:u w:val="single"/>
        </w:rPr>
        <w:t>В части документооборота</w:t>
      </w:r>
      <w:r w:rsidRPr="00C021D6">
        <w:rPr>
          <w:rFonts w:ascii="Times New Roman" w:hAnsi="Times New Roman" w:cs="Times New Roman"/>
          <w:sz w:val="28"/>
          <w:szCs w:val="28"/>
        </w:rPr>
        <w:t xml:space="preserve"> были решены следующие возможности: </w:t>
      </w:r>
    </w:p>
    <w:p w14:paraId="7EFA6037" w14:textId="77447450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B5414A">
        <w:rPr>
          <w:rFonts w:ascii="Times New Roman" w:hAnsi="Times New Roman" w:cs="Times New Roman"/>
          <w:sz w:val="28"/>
          <w:szCs w:val="28"/>
        </w:rPr>
        <w:t xml:space="preserve">окументы хранятся в едином структурированном массиве; </w:t>
      </w:r>
    </w:p>
    <w:p w14:paraId="664A115E" w14:textId="63865A9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414A">
        <w:rPr>
          <w:rFonts w:ascii="Times New Roman" w:hAnsi="Times New Roman" w:cs="Times New Roman"/>
          <w:sz w:val="28"/>
          <w:szCs w:val="28"/>
        </w:rPr>
        <w:t>доступен поиск документов по реквизитам, в том числе по проверяемым организациям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54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938DC" w14:textId="3629996E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5414A">
        <w:rPr>
          <w:rFonts w:ascii="Times New Roman" w:hAnsi="Times New Roman" w:cs="Times New Roman"/>
          <w:sz w:val="28"/>
          <w:szCs w:val="28"/>
        </w:rPr>
        <w:t>ыборка документов по объекту проверок позволяет понимать, как давно проверялся объект, какие нарушения были найдены, какие меры приняты. Что немаловажно при планировании мероприятий, в том числе с целью оценки рисков нарушений и ожидаемого результата проверки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54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7377A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414A">
        <w:rPr>
          <w:rFonts w:ascii="Times New Roman" w:hAnsi="Times New Roman" w:cs="Times New Roman"/>
          <w:sz w:val="28"/>
          <w:szCs w:val="28"/>
        </w:rPr>
        <w:t xml:space="preserve"> создан электронный архив результатов контрольных и экспертно-аналитических мероприятий с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414A">
        <w:rPr>
          <w:rFonts w:ascii="Times New Roman" w:hAnsi="Times New Roman" w:cs="Times New Roman"/>
          <w:sz w:val="28"/>
          <w:szCs w:val="28"/>
        </w:rPr>
        <w:t>6 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541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7F7D9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414A">
        <w:rPr>
          <w:rFonts w:ascii="Times New Roman" w:hAnsi="Times New Roman" w:cs="Times New Roman"/>
          <w:sz w:val="28"/>
          <w:szCs w:val="28"/>
        </w:rPr>
        <w:t xml:space="preserve"> используются маршруты согласования выходных документов по результатам мероприятий (актов, отчетов, заключений)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EBFFF8" w14:textId="4F3D233F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F45">
        <w:rPr>
          <w:rFonts w:ascii="Times New Roman" w:hAnsi="Times New Roman" w:cs="Times New Roman"/>
          <w:b/>
          <w:sz w:val="28"/>
          <w:szCs w:val="28"/>
          <w:u w:val="single"/>
        </w:rPr>
        <w:t>В части планирования работы</w:t>
      </w:r>
      <w:r w:rsidRPr="00B5414A">
        <w:rPr>
          <w:rFonts w:ascii="Times New Roman" w:hAnsi="Times New Roman" w:cs="Times New Roman"/>
          <w:sz w:val="28"/>
          <w:szCs w:val="28"/>
        </w:rPr>
        <w:t xml:space="preserve"> решены следующие возможности:</w:t>
      </w:r>
    </w:p>
    <w:p w14:paraId="14C7B985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414A">
        <w:rPr>
          <w:rFonts w:ascii="Times New Roman" w:hAnsi="Times New Roman" w:cs="Times New Roman"/>
          <w:sz w:val="28"/>
          <w:szCs w:val="28"/>
        </w:rPr>
        <w:t xml:space="preserve"> составление проекта плана работы; </w:t>
      </w:r>
    </w:p>
    <w:p w14:paraId="4D24D06C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414A">
        <w:rPr>
          <w:rFonts w:ascii="Times New Roman" w:hAnsi="Times New Roman" w:cs="Times New Roman"/>
          <w:sz w:val="28"/>
          <w:szCs w:val="28"/>
        </w:rPr>
        <w:t xml:space="preserve"> корректировка плана; </w:t>
      </w:r>
    </w:p>
    <w:p w14:paraId="185CA66A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414A">
        <w:rPr>
          <w:rFonts w:ascii="Times New Roman" w:hAnsi="Times New Roman" w:cs="Times New Roman"/>
          <w:sz w:val="28"/>
          <w:szCs w:val="28"/>
        </w:rPr>
        <w:t xml:space="preserve"> анализ загрузки </w:t>
      </w:r>
      <w:r>
        <w:rPr>
          <w:rFonts w:ascii="Times New Roman" w:hAnsi="Times New Roman" w:cs="Times New Roman"/>
          <w:sz w:val="28"/>
          <w:szCs w:val="28"/>
        </w:rPr>
        <w:t>инспекторов</w:t>
      </w:r>
      <w:r w:rsidRPr="00B5414A">
        <w:rPr>
          <w:rFonts w:ascii="Times New Roman" w:hAnsi="Times New Roman" w:cs="Times New Roman"/>
          <w:sz w:val="28"/>
          <w:szCs w:val="28"/>
        </w:rPr>
        <w:t xml:space="preserve">. Например, по загрузке </w:t>
      </w:r>
      <w:r>
        <w:rPr>
          <w:rFonts w:ascii="Times New Roman" w:hAnsi="Times New Roman" w:cs="Times New Roman"/>
          <w:sz w:val="28"/>
          <w:szCs w:val="28"/>
        </w:rPr>
        <w:t xml:space="preserve">инспекторов </w:t>
      </w:r>
      <w:r w:rsidRPr="00B5414A">
        <w:rPr>
          <w:rFonts w:ascii="Times New Roman" w:hAnsi="Times New Roman" w:cs="Times New Roman"/>
          <w:sz w:val="28"/>
          <w:szCs w:val="28"/>
        </w:rPr>
        <w:t xml:space="preserve">формируется сводная таблица. </w:t>
      </w:r>
    </w:p>
    <w:p w14:paraId="3568E88E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14A">
        <w:rPr>
          <w:rFonts w:ascii="Times New Roman" w:hAnsi="Times New Roman" w:cs="Times New Roman"/>
          <w:sz w:val="28"/>
          <w:szCs w:val="28"/>
        </w:rPr>
        <w:t xml:space="preserve">Для анализа результатов проведения контрольных и экспертно-аналитических мероприятий организован учет результатов мероприятий с возможностью отнесения выявленных нарушений на статьи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5414A">
        <w:rPr>
          <w:rFonts w:ascii="Times New Roman" w:hAnsi="Times New Roman" w:cs="Times New Roman"/>
          <w:sz w:val="28"/>
          <w:szCs w:val="28"/>
        </w:rPr>
        <w:t xml:space="preserve">лассификатора нарушений в «карточке проверки». </w:t>
      </w:r>
    </w:p>
    <w:p w14:paraId="14AE6455" w14:textId="7EE9ECEE" w:rsidR="00FE7214" w:rsidRDefault="004D5719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F45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FE7214" w:rsidRPr="00CD5F45">
        <w:rPr>
          <w:rFonts w:ascii="Times New Roman" w:hAnsi="Times New Roman" w:cs="Times New Roman"/>
          <w:b/>
          <w:sz w:val="28"/>
          <w:szCs w:val="28"/>
          <w:u w:val="single"/>
        </w:rPr>
        <w:t>тал возможен анализ полученных результатов</w:t>
      </w:r>
      <w:r w:rsidR="00FE7214" w:rsidRPr="00B5414A">
        <w:rPr>
          <w:rFonts w:ascii="Times New Roman" w:hAnsi="Times New Roman" w:cs="Times New Roman"/>
          <w:sz w:val="28"/>
          <w:szCs w:val="28"/>
        </w:rPr>
        <w:t xml:space="preserve"> в разрезе</w:t>
      </w:r>
      <w:r w:rsidR="00FE7214">
        <w:rPr>
          <w:rFonts w:ascii="Times New Roman" w:hAnsi="Times New Roman" w:cs="Times New Roman"/>
          <w:sz w:val="28"/>
          <w:szCs w:val="28"/>
        </w:rPr>
        <w:t xml:space="preserve"> инспекторов</w:t>
      </w:r>
      <w:r w:rsidR="00FE7214" w:rsidRPr="00B5414A">
        <w:rPr>
          <w:rFonts w:ascii="Times New Roman" w:hAnsi="Times New Roman" w:cs="Times New Roman"/>
          <w:sz w:val="28"/>
          <w:szCs w:val="28"/>
        </w:rPr>
        <w:t xml:space="preserve">, мероприятий, видов деятельности, в том числе по количеству </w:t>
      </w:r>
      <w:r w:rsidR="00FE7214" w:rsidRPr="00B5414A">
        <w:rPr>
          <w:rFonts w:ascii="Times New Roman" w:hAnsi="Times New Roman" w:cs="Times New Roman"/>
          <w:sz w:val="28"/>
          <w:szCs w:val="28"/>
        </w:rPr>
        <w:lastRenderedPageBreak/>
        <w:t xml:space="preserve">нарушений, по объектам проверок, по сумме нарушений и т.д., учет нарушений, устраненных в ходе мероприятий. </w:t>
      </w:r>
    </w:p>
    <w:p w14:paraId="7007B72D" w14:textId="58685E9D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14A">
        <w:rPr>
          <w:rFonts w:ascii="Times New Roman" w:hAnsi="Times New Roman" w:cs="Times New Roman"/>
          <w:sz w:val="28"/>
          <w:szCs w:val="28"/>
        </w:rPr>
        <w:t xml:space="preserve">Массив из карточек проверок служит базой данных, на основе которой можно </w:t>
      </w:r>
      <w:r w:rsidRPr="00DE68BA">
        <w:rPr>
          <w:rFonts w:ascii="Times New Roman" w:hAnsi="Times New Roman" w:cs="Times New Roman"/>
          <w:sz w:val="28"/>
          <w:szCs w:val="28"/>
          <w:u w:val="single"/>
        </w:rPr>
        <w:t>анализировать полученные результаты</w:t>
      </w:r>
      <w:r w:rsidRPr="00B5414A">
        <w:rPr>
          <w:rFonts w:ascii="Times New Roman" w:hAnsi="Times New Roman" w:cs="Times New Roman"/>
          <w:sz w:val="28"/>
          <w:szCs w:val="28"/>
        </w:rPr>
        <w:t xml:space="preserve"> в целом по </w:t>
      </w:r>
      <w:r w:rsidR="00C84058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Pr="00B5414A">
        <w:rPr>
          <w:rFonts w:ascii="Times New Roman" w:hAnsi="Times New Roman" w:cs="Times New Roman"/>
          <w:sz w:val="28"/>
          <w:szCs w:val="28"/>
        </w:rPr>
        <w:t xml:space="preserve">палате. </w:t>
      </w:r>
    </w:p>
    <w:p w14:paraId="730B3341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1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2D6FF0">
        <w:rPr>
          <w:rFonts w:ascii="Times New Roman" w:hAnsi="Times New Roman" w:cs="Times New Roman"/>
          <w:sz w:val="28"/>
          <w:szCs w:val="28"/>
          <w:u w:val="single"/>
        </w:rPr>
        <w:t>последующего контроля</w:t>
      </w:r>
      <w:r w:rsidRPr="00B5414A">
        <w:rPr>
          <w:rFonts w:ascii="Times New Roman" w:hAnsi="Times New Roman" w:cs="Times New Roman"/>
          <w:sz w:val="28"/>
          <w:szCs w:val="28"/>
        </w:rPr>
        <w:t xml:space="preserve"> в системе реализованы: </w:t>
      </w:r>
    </w:p>
    <w:p w14:paraId="0FBA32D6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14A">
        <w:rPr>
          <w:rFonts w:ascii="Times New Roman" w:hAnsi="Times New Roman" w:cs="Times New Roman"/>
          <w:sz w:val="28"/>
          <w:szCs w:val="28"/>
        </w:rPr>
        <w:t xml:space="preserve">1. мониторинг и контроль исполнения предложений, предписаний и представлений; </w:t>
      </w:r>
    </w:p>
    <w:p w14:paraId="753CF6B5" w14:textId="77777777" w:rsidR="00FE7214" w:rsidRDefault="00FE7214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14A">
        <w:rPr>
          <w:rFonts w:ascii="Times New Roman" w:hAnsi="Times New Roman" w:cs="Times New Roman"/>
          <w:sz w:val="28"/>
          <w:szCs w:val="28"/>
        </w:rPr>
        <w:t xml:space="preserve">2. возможность привязки всех последующих документов по результатам проверки (возражения, мотивированные заключения, планы мероприятий и т.д.) к «карточке проверки». Это тоже очень удобно, но даже если этого не сделать документы могут быть найдены в сводке по организации. </w:t>
      </w:r>
    </w:p>
    <w:p w14:paraId="3ED17C15" w14:textId="70EF5483" w:rsidR="00FE7214" w:rsidRDefault="00F56056" w:rsidP="00FE7214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FE7214" w:rsidRPr="00DE68BA">
        <w:rPr>
          <w:rFonts w:ascii="Times New Roman" w:hAnsi="Times New Roman" w:cs="Times New Roman"/>
          <w:sz w:val="28"/>
          <w:szCs w:val="28"/>
          <w:u w:val="single"/>
        </w:rPr>
        <w:t>КСП Ленинского городского округа контролируется исполнение каждого пункта Представления либо Предписания.</w:t>
      </w:r>
    </w:p>
    <w:p w14:paraId="457CC54E" w14:textId="06A75EBF" w:rsidR="002A4B36" w:rsidRDefault="002A4B36" w:rsidP="002A4B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КСП ЛГО с программным продуктом был распространен среди отдельных МКСО.</w:t>
      </w:r>
    </w:p>
    <w:p w14:paraId="05921510" w14:textId="777E0731" w:rsidR="00FE7214" w:rsidRPr="002A4B36" w:rsidRDefault="00C84058" w:rsidP="00FE721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B36">
        <w:rPr>
          <w:rFonts w:ascii="Times New Roman" w:hAnsi="Times New Roman" w:cs="Times New Roman"/>
          <w:b/>
          <w:sz w:val="28"/>
          <w:szCs w:val="28"/>
        </w:rPr>
        <w:t>Н</w:t>
      </w:r>
      <w:r w:rsidR="00FE7214" w:rsidRPr="002A4B36">
        <w:rPr>
          <w:rFonts w:ascii="Times New Roman" w:hAnsi="Times New Roman" w:cs="Times New Roman"/>
          <w:b/>
          <w:sz w:val="28"/>
          <w:szCs w:val="28"/>
        </w:rPr>
        <w:t xml:space="preserve">еобходимо отметить, что практика внедрения и эксплуатации программного продукта свидетельствует, что автоматизация основной деятельности способствует комплексному развитию </w:t>
      </w:r>
      <w:r w:rsidRPr="002A4B36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</w:t>
      </w:r>
      <w:r w:rsidR="00FE7214" w:rsidRPr="002A4B36">
        <w:rPr>
          <w:rFonts w:ascii="Times New Roman" w:hAnsi="Times New Roman" w:cs="Times New Roman"/>
          <w:b/>
          <w:sz w:val="28"/>
          <w:szCs w:val="28"/>
        </w:rPr>
        <w:t>палаты, ее переходу на качественно новый уровень, возможность достижения высоких результатов деятельности</w:t>
      </w:r>
      <w:r w:rsidRPr="002A4B36">
        <w:rPr>
          <w:rFonts w:ascii="Times New Roman" w:hAnsi="Times New Roman" w:cs="Times New Roman"/>
          <w:b/>
          <w:sz w:val="28"/>
          <w:szCs w:val="28"/>
        </w:rPr>
        <w:t xml:space="preserve"> при относительно не большой штатной численности инспекторского состава</w:t>
      </w:r>
      <w:r w:rsidR="00FE7214" w:rsidRPr="002A4B36">
        <w:rPr>
          <w:rFonts w:ascii="Times New Roman" w:hAnsi="Times New Roman" w:cs="Times New Roman"/>
          <w:b/>
          <w:sz w:val="28"/>
          <w:szCs w:val="28"/>
        </w:rPr>
        <w:t>.</w:t>
      </w:r>
    </w:p>
    <w:p w14:paraId="0BFF29CC" w14:textId="362C0454" w:rsidR="002A4B36" w:rsidRDefault="002A4B36" w:rsidP="002A4B36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Программа КСП ЛГО интегрирована в Ведомственную информационную систему КСП МО, где формируются отчеты о результатах деятельности муниципальных контрольно-счетных органов Московской области, и в которой определяется результат деятельности МКСО и в итоге рейтинг МКСО по результатам работы за полугодие, год.</w:t>
      </w:r>
    </w:p>
    <w:p w14:paraId="503EBBB6" w14:textId="76E26BAC" w:rsidR="00FE7214" w:rsidRPr="00B73CFC" w:rsidRDefault="00FE7214" w:rsidP="002A4B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целого ряда лет </w:t>
      </w:r>
      <w:r w:rsidRPr="00B5414A">
        <w:rPr>
          <w:rFonts w:ascii="Times New Roman" w:hAnsi="Times New Roman" w:cs="Times New Roman"/>
          <w:sz w:val="28"/>
          <w:szCs w:val="28"/>
        </w:rPr>
        <w:t xml:space="preserve">КСП </w:t>
      </w:r>
      <w:r>
        <w:rPr>
          <w:rFonts w:ascii="Times New Roman" w:hAnsi="Times New Roman" w:cs="Times New Roman"/>
          <w:sz w:val="28"/>
          <w:szCs w:val="28"/>
        </w:rPr>
        <w:t xml:space="preserve">Ленинского городского округа занимает </w:t>
      </w:r>
      <w:r w:rsidRPr="00C84058">
        <w:rPr>
          <w:rFonts w:ascii="Times New Roman" w:hAnsi="Times New Roman" w:cs="Times New Roman"/>
          <w:sz w:val="28"/>
          <w:szCs w:val="28"/>
          <w:u w:val="single"/>
        </w:rPr>
        <w:t>второе место</w:t>
      </w:r>
      <w:r>
        <w:rPr>
          <w:rFonts w:ascii="Times New Roman" w:hAnsi="Times New Roman" w:cs="Times New Roman"/>
          <w:sz w:val="28"/>
          <w:szCs w:val="28"/>
        </w:rPr>
        <w:t xml:space="preserve"> в рейтинге результатов деятельности муниципальных контрольно-счетных органов Московской области.</w:t>
      </w:r>
    </w:p>
    <w:p w14:paraId="65838EAE" w14:textId="288A2857" w:rsidR="0099101F" w:rsidRDefault="00C84058" w:rsidP="002A4B36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9101F" w:rsidRPr="00C8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эффективности деятельности используются критерии, содержащие количественно измеримые показатели, что обеспечивает относительно приемлемые ее результаты.</w:t>
      </w:r>
    </w:p>
    <w:p w14:paraId="06E96AEF" w14:textId="77777777" w:rsidR="002A4B36" w:rsidRDefault="0099101F" w:rsidP="002A4B36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помимо количественных оценок, </w:t>
      </w:r>
      <w:r w:rsidR="00F6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КСП Ленинского городского округа производится о</w:t>
      </w:r>
      <w:r w:rsidRPr="00C8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качества контрольного мероприятия</w:t>
      </w:r>
      <w:r w:rsidR="00F6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8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2FB848" w14:textId="5DEA7723" w:rsidR="0099101F" w:rsidRPr="00C84058" w:rsidRDefault="00F66525" w:rsidP="002A4B36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99101F" w:rsidRPr="00C8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</w:t>
      </w:r>
      <w:r w:rsidR="0099101F" w:rsidRPr="00C84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по критериям соответствия нормативным документам (стандартам финансового контроля, регламенту, плану работы и программе мероприятия), своевременности выполнения работы (соблюдение сроков), критериям полноты, достоверности и объективности.</w:t>
      </w:r>
    </w:p>
    <w:p w14:paraId="23C31954" w14:textId="0EAD539F" w:rsidR="00F66525" w:rsidRDefault="00CD5F45" w:rsidP="00CD5F4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5CCF7314" w14:textId="7EF74BBD" w:rsidR="002C49A3" w:rsidRDefault="00F66525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КСП Ленинского городского округа все </w:t>
      </w:r>
      <w:r w:rsidR="0099101F" w:rsidRPr="001334E7">
        <w:rPr>
          <w:rFonts w:ascii="Times New Roman" w:hAnsi="Times New Roman" w:cs="Times New Roman"/>
          <w:sz w:val="28"/>
          <w:szCs w:val="28"/>
        </w:rPr>
        <w:t>шире внедря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99101F" w:rsidRPr="002C49A3">
        <w:rPr>
          <w:rFonts w:ascii="Times New Roman" w:hAnsi="Times New Roman" w:cs="Times New Roman"/>
          <w:b/>
          <w:sz w:val="28"/>
          <w:szCs w:val="28"/>
        </w:rPr>
        <w:t>риск-ориентированный подход при планировании и проведении проверок расходования бюджетных средств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9101F" w:rsidRPr="001334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64762" w14:textId="6606D475" w:rsidR="0027599A" w:rsidRDefault="0099101F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B36">
        <w:rPr>
          <w:rFonts w:ascii="Times New Roman" w:hAnsi="Times New Roman" w:cs="Times New Roman"/>
          <w:sz w:val="28"/>
          <w:szCs w:val="28"/>
          <w:u w:val="single"/>
        </w:rPr>
        <w:t>В качестве значимых</w:t>
      </w:r>
      <w:r w:rsidRPr="001334E7">
        <w:rPr>
          <w:rFonts w:ascii="Times New Roman" w:hAnsi="Times New Roman" w:cs="Times New Roman"/>
          <w:sz w:val="28"/>
          <w:szCs w:val="28"/>
        </w:rPr>
        <w:t xml:space="preserve"> и по-прежнему перспективных направлений нашей деятельности отмечу </w:t>
      </w:r>
      <w:r w:rsidRPr="002A4B36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2A4B36" w:rsidRPr="002A4B36">
        <w:rPr>
          <w:rFonts w:ascii="Times New Roman" w:hAnsi="Times New Roman" w:cs="Times New Roman"/>
          <w:sz w:val="28"/>
          <w:szCs w:val="28"/>
        </w:rPr>
        <w:t xml:space="preserve">повышение уровня финансовой дисциплины, предупреждение финансовых нарушений, </w:t>
      </w:r>
      <w:r w:rsidRPr="002A4B36">
        <w:rPr>
          <w:rFonts w:ascii="Times New Roman" w:hAnsi="Times New Roman" w:cs="Times New Roman"/>
          <w:sz w:val="28"/>
          <w:szCs w:val="28"/>
        </w:rPr>
        <w:t>предотвращению</w:t>
      </w:r>
      <w:r w:rsidRPr="001334E7">
        <w:rPr>
          <w:rFonts w:ascii="Times New Roman" w:hAnsi="Times New Roman" w:cs="Times New Roman"/>
          <w:sz w:val="28"/>
          <w:szCs w:val="28"/>
        </w:rPr>
        <w:t xml:space="preserve"> потерь бюджетной</w:t>
      </w:r>
      <w:r w:rsidR="002A4B36">
        <w:rPr>
          <w:rFonts w:ascii="Times New Roman" w:hAnsi="Times New Roman" w:cs="Times New Roman"/>
          <w:sz w:val="28"/>
          <w:szCs w:val="28"/>
        </w:rPr>
        <w:t xml:space="preserve"> сферы</w:t>
      </w:r>
      <w:r w:rsidRPr="001334E7">
        <w:rPr>
          <w:rFonts w:ascii="Times New Roman" w:hAnsi="Times New Roman" w:cs="Times New Roman"/>
          <w:sz w:val="28"/>
          <w:szCs w:val="28"/>
        </w:rPr>
        <w:t>.</w:t>
      </w:r>
    </w:p>
    <w:p w14:paraId="7C02E12A" w14:textId="5FEA3B85" w:rsidR="00DA69C0" w:rsidRPr="00DA69C0" w:rsidRDefault="0099101F" w:rsidP="00DA69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B36">
        <w:rPr>
          <w:rFonts w:ascii="Times New Roman" w:hAnsi="Times New Roman" w:cs="Times New Roman"/>
          <w:sz w:val="28"/>
          <w:szCs w:val="28"/>
          <w:u w:val="single"/>
        </w:rPr>
        <w:t xml:space="preserve">В отчетном году нами уделялось значительное внимание контролю расходования бюджетных средств, направленных </w:t>
      </w:r>
      <w:r w:rsidR="00DA69C0" w:rsidRPr="00DA69C0">
        <w:rPr>
          <w:rFonts w:ascii="Times New Roman" w:hAnsi="Times New Roman" w:cs="Times New Roman"/>
          <w:sz w:val="28"/>
          <w:szCs w:val="28"/>
        </w:rPr>
        <w:t>на реализацию отдельных мероприятий подпрограммы «Дороги Подмосковья» муниципальной программы Ленинского городского округа «Развитие и функционирование дорожно-транспортного комплекса» на 2021</w:t>
      </w:r>
      <w:r w:rsidR="002A4B36">
        <w:rPr>
          <w:rFonts w:ascii="Times New Roman" w:hAnsi="Times New Roman" w:cs="Times New Roman"/>
          <w:sz w:val="28"/>
          <w:szCs w:val="28"/>
        </w:rPr>
        <w:t>-</w:t>
      </w:r>
      <w:r w:rsidR="00DA69C0" w:rsidRPr="00DA69C0">
        <w:rPr>
          <w:rFonts w:ascii="Times New Roman" w:hAnsi="Times New Roman" w:cs="Times New Roman"/>
          <w:sz w:val="28"/>
          <w:szCs w:val="28"/>
        </w:rPr>
        <w:t>2024 годы.</w:t>
      </w:r>
    </w:p>
    <w:p w14:paraId="2D70A139" w14:textId="547C9C76" w:rsidR="002C49A3" w:rsidRDefault="00DA69C0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9101F" w:rsidRPr="001334E7">
        <w:rPr>
          <w:rFonts w:ascii="Times New Roman" w:hAnsi="Times New Roman" w:cs="Times New Roman"/>
          <w:sz w:val="28"/>
          <w:szCs w:val="28"/>
        </w:rPr>
        <w:t xml:space="preserve">ема контроля дорожного строительства и ремонта, контроль использования средств на создание комфортной городской среды остаются приоритетными направлением деятельности. </w:t>
      </w:r>
    </w:p>
    <w:p w14:paraId="3920D685" w14:textId="3720F81C" w:rsidR="007F7D99" w:rsidRPr="007F7D99" w:rsidRDefault="007F7D99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наиболее востребованной тематике 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контрольных </w:t>
      </w: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можно отнести:</w:t>
      </w:r>
    </w:p>
    <w:p w14:paraId="3BD26BDB" w14:textId="20FE4D62" w:rsidR="007F7D99" w:rsidRPr="007F7D99" w:rsidRDefault="007F7D99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проверку расходования бюджетных и иных средств в сфере жилищно-коммунального хозяйства, проверку муниципальных унитарных предприятий коммунального хозяйства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783AA8" w14:textId="44DF7F8C" w:rsidR="007F7D99" w:rsidRPr="007F7D99" w:rsidRDefault="007F7D99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расходование средств на проведение ремонта многоквартирных домов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DA6A2D7" w14:textId="38089C62" w:rsidR="007F7D99" w:rsidRPr="007F7D99" w:rsidRDefault="007F7D99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расходование средств на реконструкцию, строительство, капитальный ремонт муниципальных объектов;</w:t>
      </w:r>
    </w:p>
    <w:p w14:paraId="61B72BF0" w14:textId="699BDE9D" w:rsidR="007F7D99" w:rsidRDefault="007F7D99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использования муниципального имущества и земельных участков, администрирование доходов.</w:t>
      </w:r>
    </w:p>
    <w:p w14:paraId="1BB8229A" w14:textId="77777777" w:rsidR="002A4B36" w:rsidRPr="007F7D99" w:rsidRDefault="002A4B36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B469D" w14:textId="02142133" w:rsidR="007F7D99" w:rsidRPr="007F7D99" w:rsidRDefault="00B4405E" w:rsidP="007F7D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CD5F45">
        <w:rPr>
          <w:rFonts w:ascii="Times New Roman" w:hAnsi="Times New Roman" w:cs="Times New Roman"/>
          <w:sz w:val="28"/>
          <w:szCs w:val="28"/>
          <w:u w:val="single"/>
        </w:rPr>
        <w:t>специальных контрольных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КСП ЛГО привлекаются на договорной основе </w:t>
      </w:r>
      <w:r w:rsidRPr="00CD5F45">
        <w:rPr>
          <w:rFonts w:ascii="Times New Roman" w:hAnsi="Times New Roman" w:cs="Times New Roman"/>
          <w:b/>
          <w:sz w:val="28"/>
          <w:szCs w:val="28"/>
        </w:rPr>
        <w:t>экспертные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экспертизы качества проведенных строительно-монтажных работ, лабораторные исследования качества используемых строительных материалов.</w:t>
      </w:r>
    </w:p>
    <w:p w14:paraId="6EB48BAE" w14:textId="19283449" w:rsidR="00CD5F45" w:rsidRDefault="00CD5F45" w:rsidP="00CD5F45">
      <w:pPr>
        <w:spacing w:before="150" w:after="0" w:line="240" w:lineRule="auto"/>
        <w:ind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14:paraId="3E1722DC" w14:textId="6CF0D8A8" w:rsidR="00456FDC" w:rsidRDefault="00456FDC" w:rsidP="00456FDC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F45">
        <w:rPr>
          <w:rFonts w:ascii="Times New Roman" w:hAnsi="Times New Roman" w:cs="Times New Roman"/>
          <w:b/>
          <w:sz w:val="28"/>
          <w:szCs w:val="28"/>
        </w:rPr>
        <w:lastRenderedPageBreak/>
        <w:t>КСП ЛГО</w:t>
      </w:r>
      <w:r w:rsidRPr="00CD5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применяется такой метод финансового контроля как </w:t>
      </w:r>
      <w:r w:rsidR="0030066B" w:rsidRPr="00CD5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финансовый аудит</w:t>
      </w:r>
      <w:r w:rsidRPr="00CD5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0066B"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метод финансового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реализации полномочий по проверке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бюджетной отчетности, 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собственности, проверке организации и ведения бюджетного учета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0BF160" w14:textId="4FDC4596" w:rsidR="0030066B" w:rsidRPr="00456FDC" w:rsidRDefault="0030066B" w:rsidP="00456FDC">
      <w:pPr>
        <w:spacing w:before="150"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КС</w:t>
      </w:r>
      <w:r w:rsidR="00456FDC"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ЛГО </w:t>
      </w:r>
      <w:r w:rsidRPr="00CD5F4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активно проводится аудит в сфере закупок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анализируя выполнение целей и результатов осуществления закупок. </w:t>
      </w:r>
    </w:p>
    <w:p w14:paraId="6CE4F55B" w14:textId="663CDD91" w:rsidR="00456FDC" w:rsidRDefault="0030066B" w:rsidP="00456FDC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перспективных методов контроля </w:t>
      </w:r>
      <w:r w:rsid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</w:t>
      </w:r>
      <w:r w:rsidRPr="00CD5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стратегический аудит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нацеленный на оценку документов стратегического планирования (муниципальных программ). </w:t>
      </w:r>
    </w:p>
    <w:p w14:paraId="552A3030" w14:textId="450D52D4" w:rsidR="0030066B" w:rsidRPr="00456FDC" w:rsidRDefault="0030066B" w:rsidP="00456FDC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</w:t>
      </w:r>
      <w:r w:rsid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ЛГО </w:t>
      </w:r>
      <w:r w:rsidRPr="0045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финансово-экономическая экспертиза документов стратегического планирования - муниципальных программ посредством анализа системы планируемых и фактических достигнутых показателей, а также ресурсного их обеспечения, характеризующих степень и качество реализации целей социально-экономического развития территории. </w:t>
      </w:r>
    </w:p>
    <w:p w14:paraId="5543A651" w14:textId="60BDD067" w:rsidR="00456FDC" w:rsidRPr="00456FDC" w:rsidRDefault="00CD5F45" w:rsidP="00CD5F45">
      <w:pPr>
        <w:spacing w:before="150"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08EC142C" w14:textId="4C78A56A" w:rsidR="007F7D99" w:rsidRPr="00CD5F45" w:rsidRDefault="00F84848" w:rsidP="001334E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F4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Отдельно остановлюсь на </w:t>
      </w:r>
      <w:r w:rsidR="00FE2796" w:rsidRPr="00CD5F45">
        <w:rPr>
          <w:rFonts w:ascii="Times New Roman" w:hAnsi="Times New Roman" w:cs="Times New Roman"/>
          <w:b/>
          <w:sz w:val="28"/>
          <w:szCs w:val="28"/>
          <w:u w:val="single"/>
        </w:rPr>
        <w:t>практик</w:t>
      </w:r>
      <w:r w:rsidRPr="00CD5F4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FE2796" w:rsidRPr="00CD5F4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взаимодействия </w:t>
      </w:r>
      <w:r w:rsidR="007F7D99" w:rsidRPr="00CD5F4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КСП ЛГО </w:t>
      </w:r>
      <w:r w:rsidR="00FE2796" w:rsidRPr="00CD5F45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осуществлении внешнего муниципального </w:t>
      </w:r>
      <w:r w:rsidR="002059DA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финансового </w:t>
      </w:r>
      <w:r w:rsidR="00FE2796" w:rsidRPr="00CD5F4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контроля. </w:t>
      </w:r>
    </w:p>
    <w:p w14:paraId="7F2DE7FB" w14:textId="32CE4947" w:rsidR="007F7D99" w:rsidRDefault="007F7D99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E2796" w:rsidRPr="00F84848">
        <w:rPr>
          <w:rFonts w:ascii="Times New Roman" w:hAnsi="Times New Roman" w:cs="Times New Roman"/>
          <w:sz w:val="28"/>
          <w:szCs w:val="28"/>
        </w:rPr>
        <w:t>аключены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D99">
        <w:rPr>
          <w:rFonts w:ascii="Times New Roman" w:hAnsi="Times New Roman" w:cs="Times New Roman"/>
          <w:sz w:val="28"/>
          <w:szCs w:val="28"/>
        </w:rPr>
        <w:t>с</w:t>
      </w:r>
      <w:r w:rsidR="00FE2796" w:rsidRPr="007F7D99">
        <w:rPr>
          <w:rFonts w:ascii="Times New Roman" w:hAnsi="Times New Roman" w:cs="Times New Roman"/>
          <w:sz w:val="28"/>
          <w:szCs w:val="28"/>
        </w:rPr>
        <w:t>оглашения о взаимодействии и сотрудничестве</w:t>
      </w:r>
      <w:r w:rsidRPr="007F7D99">
        <w:t xml:space="preserve"> </w:t>
      </w:r>
      <w:r w:rsidR="00FE2796" w:rsidRPr="00F84848">
        <w:rPr>
          <w:rFonts w:ascii="Times New Roman" w:hAnsi="Times New Roman" w:cs="Times New Roman"/>
          <w:sz w:val="28"/>
          <w:szCs w:val="28"/>
        </w:rPr>
        <w:t>с такими структурами, как контрольно-счетные органы</w:t>
      </w:r>
      <w:r w:rsidR="00CD5F45">
        <w:rPr>
          <w:rFonts w:ascii="Times New Roman" w:hAnsi="Times New Roman" w:cs="Times New Roman"/>
          <w:sz w:val="28"/>
          <w:szCs w:val="28"/>
        </w:rPr>
        <w:t>,</w:t>
      </w:r>
      <w:r w:rsidR="00FE2796" w:rsidRPr="00F84848">
        <w:rPr>
          <w:rFonts w:ascii="Times New Roman" w:hAnsi="Times New Roman" w:cs="Times New Roman"/>
          <w:sz w:val="28"/>
          <w:szCs w:val="28"/>
        </w:rPr>
        <w:t xml:space="preserve"> правоохранительные органы; иные территориальные подразделения федеральных органов власти, органов власти субъектов Российской Федерации. </w:t>
      </w:r>
    </w:p>
    <w:p w14:paraId="1E0FB78C" w14:textId="4B6EC001" w:rsidR="007F7D99" w:rsidRDefault="00FE2796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848">
        <w:rPr>
          <w:rFonts w:ascii="Times New Roman" w:hAnsi="Times New Roman" w:cs="Times New Roman"/>
          <w:sz w:val="28"/>
          <w:szCs w:val="28"/>
        </w:rPr>
        <w:t xml:space="preserve">Взаимодействие осуществляется на всех этапах работы, начиная </w:t>
      </w:r>
      <w:r w:rsidR="007F7D99">
        <w:rPr>
          <w:rFonts w:ascii="Times New Roman" w:hAnsi="Times New Roman" w:cs="Times New Roman"/>
          <w:sz w:val="28"/>
          <w:szCs w:val="28"/>
        </w:rPr>
        <w:t xml:space="preserve">с </w:t>
      </w:r>
      <w:r w:rsidRPr="00F84848">
        <w:rPr>
          <w:rFonts w:ascii="Times New Roman" w:hAnsi="Times New Roman" w:cs="Times New Roman"/>
          <w:sz w:val="28"/>
          <w:szCs w:val="28"/>
        </w:rPr>
        <w:t xml:space="preserve">обмена необходимой информацией и заканчивая направлением результатов контрольных и экспертно-аналитических мероприятий в правоохранительные и иные заинтересованные органы для принятия мер в пределах их компетенций. </w:t>
      </w:r>
    </w:p>
    <w:p w14:paraId="37B1EAD7" w14:textId="6037A9D1" w:rsidR="007F7D99" w:rsidRDefault="00FE2796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848">
        <w:rPr>
          <w:rFonts w:ascii="Times New Roman" w:hAnsi="Times New Roman" w:cs="Times New Roman"/>
          <w:sz w:val="28"/>
          <w:szCs w:val="28"/>
        </w:rPr>
        <w:t>В рамках заключенных соглашений осуществляется проведение совместных совещаний, конференций, круглых столов</w:t>
      </w:r>
      <w:r w:rsidR="007F7D99">
        <w:rPr>
          <w:rFonts w:ascii="Times New Roman" w:hAnsi="Times New Roman" w:cs="Times New Roman"/>
          <w:sz w:val="28"/>
          <w:szCs w:val="28"/>
        </w:rPr>
        <w:t>.</w:t>
      </w:r>
      <w:r w:rsidRPr="00F84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6141F" w14:textId="77777777" w:rsidR="007F7D99" w:rsidRDefault="007F7D99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2796" w:rsidRPr="00F84848">
        <w:rPr>
          <w:rFonts w:ascii="Times New Roman" w:hAnsi="Times New Roman" w:cs="Times New Roman"/>
          <w:sz w:val="28"/>
          <w:szCs w:val="28"/>
        </w:rPr>
        <w:t xml:space="preserve">отрудники </w:t>
      </w:r>
      <w:r>
        <w:rPr>
          <w:rFonts w:ascii="Times New Roman" w:hAnsi="Times New Roman" w:cs="Times New Roman"/>
          <w:sz w:val="28"/>
          <w:szCs w:val="28"/>
        </w:rPr>
        <w:t xml:space="preserve">КСП ЛГО </w:t>
      </w:r>
      <w:r w:rsidR="00FE2796" w:rsidRPr="00F84848">
        <w:rPr>
          <w:rFonts w:ascii="Times New Roman" w:hAnsi="Times New Roman" w:cs="Times New Roman"/>
          <w:sz w:val="28"/>
          <w:szCs w:val="28"/>
        </w:rPr>
        <w:t>привлекаются правоохранительными органами 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796" w:rsidRPr="007F7D99">
        <w:rPr>
          <w:rFonts w:ascii="Times New Roman" w:hAnsi="Times New Roman" w:cs="Times New Roman"/>
          <w:sz w:val="28"/>
          <w:szCs w:val="28"/>
        </w:rPr>
        <w:t>контрольных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796" w:rsidRPr="007F7D99">
        <w:rPr>
          <w:rFonts w:ascii="Times New Roman" w:hAnsi="Times New Roman" w:cs="Times New Roman"/>
          <w:sz w:val="28"/>
          <w:szCs w:val="28"/>
        </w:rPr>
        <w:t>или оказания практической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66BACE" w14:textId="5722E14E" w:rsidR="0030066B" w:rsidRPr="007F7D99" w:rsidRDefault="007F7D99" w:rsidP="001334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2796" w:rsidRPr="007F7D99">
        <w:rPr>
          <w:rFonts w:ascii="Times New Roman" w:hAnsi="Times New Roman" w:cs="Times New Roman"/>
          <w:sz w:val="28"/>
          <w:szCs w:val="28"/>
        </w:rPr>
        <w:t xml:space="preserve">роводятся совместные контрольные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FE2796" w:rsidRPr="007F7D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палатой Московской области.</w:t>
      </w:r>
      <w:r w:rsidR="00FE2796" w:rsidRPr="007F7D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E1944" w14:textId="2F4749C1" w:rsidR="00FE2796" w:rsidRPr="007F7D99" w:rsidRDefault="00FE2796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тематикам таких совместных </w:t>
      </w:r>
      <w:r w:rsid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параллельных мероприятий можно отнести:</w:t>
      </w:r>
    </w:p>
    <w:p w14:paraId="486C2456" w14:textId="1FBE528F" w:rsidR="00FE2796" w:rsidRPr="007F7D99" w:rsidRDefault="00FE2796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аудит эффективности использования бюджетных средств на систему образования в муниципал</w:t>
      </w:r>
      <w:r w:rsidR="00E00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итете</w:t>
      </w: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7526903" w14:textId="77777777" w:rsidR="00FE2796" w:rsidRPr="007F7D99" w:rsidRDefault="00FE2796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проверка расходования бюджетных средств на строительство и реконструкцию автомобильных дорог местного назначения;</w:t>
      </w:r>
    </w:p>
    <w:p w14:paraId="0F937E5F" w14:textId="085928FB" w:rsidR="00FE2796" w:rsidRPr="007F7D99" w:rsidRDefault="00FE2796" w:rsidP="007F7D99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расходования средств на организацию отдыха и оздоровления детей в муниципальных учреждениях</w:t>
      </w:r>
      <w:r w:rsidR="0020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30C408" w14:textId="7897FBD0" w:rsidR="00B4405E" w:rsidRDefault="00FE2796" w:rsidP="00B4405E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совместных </w:t>
      </w:r>
      <w:r w:rsid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параллельных мероприятий </w:t>
      </w:r>
      <w:r w:rsidRPr="00BE30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используются стандарты</w:t>
      </w:r>
      <w:r w:rsidRPr="007F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деятельности по проведению контрольных и экспертно-аналитических мероприятий с МКСО.</w:t>
      </w:r>
    </w:p>
    <w:p w14:paraId="27828FC2" w14:textId="1B0AE4D6" w:rsidR="00BE30F7" w:rsidRDefault="00BE30F7" w:rsidP="00BE30F7">
      <w:pPr>
        <w:spacing w:before="150"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7BB05077" w14:textId="278EACA9" w:rsidR="00B4405E" w:rsidRDefault="00FE2796" w:rsidP="00B4405E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отметить, что </w:t>
      </w:r>
      <w:r w:rsidRPr="00BE30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семинары и совещания</w:t>
      </w: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проводимые 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 ЛГО </w:t>
      </w: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BE30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представителями органов местного самоуправления, финансовых служб главных распорядителей и получателей бюджетных средств,</w:t>
      </w: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востребованной формой сотрудничества. </w:t>
      </w:r>
    </w:p>
    <w:p w14:paraId="5F47127F" w14:textId="0BF9933A" w:rsidR="00FE2796" w:rsidRPr="00B4405E" w:rsidRDefault="00FE2796" w:rsidP="00B4405E">
      <w:pPr>
        <w:spacing w:before="150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КСП 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ЛГО </w:t>
      </w:r>
      <w:r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совещания по результатам аудита и контроля в </w:t>
      </w:r>
      <w:r w:rsid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сферах как метод профилактики допущенных нарушений в бюджетной сфере и в целом законодательства Российской Федерации в пределах компетенции КСП ЛГО.</w:t>
      </w:r>
    </w:p>
    <w:p w14:paraId="4084A575" w14:textId="620573CE" w:rsidR="00FE2796" w:rsidRPr="00B4405E" w:rsidRDefault="00B4405E" w:rsidP="00B4405E">
      <w:pPr>
        <w:spacing w:before="150"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E2796"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 </w:t>
      </w:r>
      <w:r w:rsidR="00FE2796"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внешнего муниципального финансового контроля и обеспечения </w:t>
      </w:r>
      <w:r w:rsidR="00FE2796" w:rsidRPr="00BE30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его превентивного характера</w:t>
      </w:r>
      <w:r w:rsidR="00FE2796" w:rsidRPr="00B4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ориентацией на результат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усиливаем </w:t>
      </w:r>
      <w:r w:rsidR="00FE2796" w:rsidRPr="00B4405E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 административными органами путем налаживания и повышения качества </w:t>
      </w:r>
      <w:r w:rsidR="00FE2796" w:rsidRPr="00BE30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обратной связи по информированию</w:t>
      </w:r>
      <w:r w:rsidR="00FE2796" w:rsidRPr="00B44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КСП ЛГО </w:t>
      </w:r>
      <w:r w:rsidR="00FE2796" w:rsidRPr="00B4405E">
        <w:rPr>
          <w:rFonts w:ascii="Times New Roman" w:hAnsi="Times New Roman" w:cs="Times New Roman"/>
          <w:color w:val="000000"/>
          <w:sz w:val="28"/>
          <w:szCs w:val="28"/>
        </w:rPr>
        <w:t>о результатах рассмотрения направленных материалов и информации.</w:t>
      </w:r>
    </w:p>
    <w:p w14:paraId="75B31A96" w14:textId="7DC9B17D" w:rsidR="00BE30F7" w:rsidRDefault="00BE30F7" w:rsidP="00BE30F7">
      <w:pPr>
        <w:ind w:firstLine="567"/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***</w:t>
      </w:r>
    </w:p>
    <w:p w14:paraId="53402C37" w14:textId="79A4634E" w:rsidR="000A2139" w:rsidRPr="00BE30F7" w:rsidRDefault="000A2139" w:rsidP="000A2139">
      <w:pPr>
        <w:ind w:firstLine="567"/>
        <w:jc w:val="both"/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</w:pP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Важным элементом цифровизации деятельности является </w:t>
      </w:r>
      <w:r w:rsidRPr="00BE30F7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соблюдение гласности о деятельности КСП.</w:t>
      </w:r>
    </w:p>
    <w:p w14:paraId="6E488C66" w14:textId="0F581AB7" w:rsidR="007C31A8" w:rsidRDefault="000A2139" w:rsidP="000A2139">
      <w:pPr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 информацию о проведённых контрольных и экспертно-аналитических мероприятиях, выявленных нарушениях, внесённых предписаниях и представлениях, принятых по ним решениям и мерам в соответствии со статьёй 19 закона № 6</w:t>
      </w:r>
      <w:r w:rsidR="002059D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ФЗ</w:t>
      </w:r>
      <w:r w:rsidR="002059DA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*</w:t>
      </w: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размеща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ем</w:t>
      </w: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на сво</w:t>
      </w:r>
      <w:r w:rsid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ем</w:t>
      </w: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официальн</w:t>
      </w:r>
      <w:r w:rsid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ом</w:t>
      </w: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сайт</w:t>
      </w:r>
      <w:r w:rsid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</w:t>
      </w:r>
      <w:r w:rsidRPr="000A213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 сети Интернет.</w:t>
      </w:r>
    </w:p>
    <w:p w14:paraId="59BEE540" w14:textId="4F8D9D14" w:rsidR="002059DA" w:rsidRPr="002059DA" w:rsidRDefault="002059DA" w:rsidP="002059DA">
      <w:pPr>
        <w:pStyle w:val="1"/>
        <w:shd w:val="clear" w:color="auto" w:fill="FFFFFF"/>
        <w:spacing w:before="161" w:after="161"/>
        <w:ind w:firstLine="567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>
        <w:rPr>
          <w:rFonts w:ascii="Times New Roman" w:hAnsi="Times New Roman" w:cs="Times New Roman"/>
          <w:color w:val="22272F"/>
          <w:sz w:val="22"/>
          <w:szCs w:val="22"/>
        </w:rPr>
        <w:t>*</w:t>
      </w:r>
      <w:r w:rsidRPr="002059DA">
        <w:rPr>
          <w:rFonts w:ascii="Times New Roman" w:hAnsi="Times New Roman" w:cs="Times New Roman"/>
          <w:color w:val="22272F"/>
          <w:sz w:val="22"/>
          <w:szCs w:val="22"/>
        </w:rPr>
        <w:t>Федеральный закон от 7 февраля 2011 г</w:t>
      </w:r>
      <w:r w:rsidR="00F011FA">
        <w:rPr>
          <w:rFonts w:ascii="Times New Roman" w:hAnsi="Times New Roman" w:cs="Times New Roman"/>
          <w:color w:val="22272F"/>
          <w:sz w:val="22"/>
          <w:szCs w:val="22"/>
        </w:rPr>
        <w:t>ода</w:t>
      </w:r>
      <w:r w:rsidRPr="002059DA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="00F011FA">
        <w:rPr>
          <w:rFonts w:ascii="Times New Roman" w:hAnsi="Times New Roman" w:cs="Times New Roman"/>
          <w:color w:val="22272F"/>
          <w:sz w:val="22"/>
          <w:szCs w:val="22"/>
        </w:rPr>
        <w:t>№</w:t>
      </w:r>
      <w:bookmarkStart w:id="0" w:name="_GoBack"/>
      <w:bookmarkEnd w:id="0"/>
      <w:r w:rsidRPr="002059DA">
        <w:rPr>
          <w:rFonts w:ascii="Times New Roman" w:hAnsi="Times New Roman" w:cs="Times New Roman"/>
          <w:color w:val="22272F"/>
          <w:sz w:val="22"/>
          <w:szCs w:val="22"/>
        </w:rPr>
        <w:t xml:space="preserve"> 6-ФЗ </w:t>
      </w:r>
      <w:r w:rsidR="002D12ED">
        <w:rPr>
          <w:rFonts w:ascii="Times New Roman" w:hAnsi="Times New Roman" w:cs="Times New Roman"/>
          <w:color w:val="22272F"/>
          <w:sz w:val="22"/>
          <w:szCs w:val="22"/>
        </w:rPr>
        <w:t>«</w:t>
      </w:r>
      <w:r w:rsidRPr="002059DA">
        <w:rPr>
          <w:rFonts w:ascii="Times New Roman" w:hAnsi="Times New Roman" w:cs="Times New Roman"/>
          <w:color w:val="22272F"/>
          <w:sz w:val="22"/>
          <w:szCs w:val="22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D12ED">
        <w:rPr>
          <w:rFonts w:ascii="Times New Roman" w:hAnsi="Times New Roman" w:cs="Times New Roman"/>
          <w:color w:val="22272F"/>
          <w:sz w:val="22"/>
          <w:szCs w:val="22"/>
        </w:rPr>
        <w:t>»</w:t>
      </w:r>
    </w:p>
    <w:p w14:paraId="4D552467" w14:textId="567C8C3F" w:rsidR="007C31A8" w:rsidRDefault="007C31A8" w:rsidP="000A2139">
      <w:pPr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 целый ряд лет информация, размещенная на сайте КСП ЛГО, по результатам мониторинга КСП МО признана достаточной или равной 100 процентов объема необходимой для размещения информации.</w:t>
      </w:r>
    </w:p>
    <w:p w14:paraId="031D224F" w14:textId="2DED8D79" w:rsidR="007C31A8" w:rsidRDefault="00917FE0" w:rsidP="00917FE0">
      <w:pPr>
        <w:ind w:firstLine="567"/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***</w:t>
      </w:r>
    </w:p>
    <w:p w14:paraId="09B25B9C" w14:textId="77777777" w:rsidR="007E6C4D" w:rsidRPr="007E6C4D" w:rsidRDefault="007E6C4D" w:rsidP="007E6C4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>Задачи</w:t>
      </w:r>
      <w:r w:rsidRPr="007E6C4D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которые ставит перед собой КСП ЛГО относятся прежде всего:</w:t>
      </w:r>
    </w:p>
    <w:p w14:paraId="0D5196AB" w14:textId="4A02BE16" w:rsidR="007E6C4D" w:rsidRDefault="007E6C4D" w:rsidP="007E6C4D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E6C4D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 xml:space="preserve">- как контролировать деятельность объектов контроля с целью не допускать впредь ранее выявленные нарушения; </w:t>
      </w:r>
    </w:p>
    <w:p w14:paraId="0F01EADF" w14:textId="1E7CCBB8" w:rsidR="002059DA" w:rsidRPr="007E6C4D" w:rsidRDefault="002059DA" w:rsidP="002059DA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E6C4D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как помогать муниципальным объектам контроля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7E6C4D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14:paraId="378E37BA" w14:textId="7B8B5A5A" w:rsidR="000A2139" w:rsidRPr="007E6C4D" w:rsidRDefault="000A2139" w:rsidP="000A2139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E6C4D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как обеспечивать повышение эффективности бюджетных расходов</w:t>
      </w:r>
      <w:r w:rsidR="002059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14:paraId="3631AFBC" w14:textId="212982F0" w:rsidR="000A192D" w:rsidRPr="007C31A8" w:rsidRDefault="000A192D" w:rsidP="007C31A8">
      <w:pPr>
        <w:spacing w:line="240" w:lineRule="auto"/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современных условиях естественным ответом на </w:t>
      </w:r>
      <w:r w:rsidR="00917FE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первый 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вопрос </w:t>
      </w:r>
      <w:r w:rsidRPr="00917FE0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«Как контролировать?»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является </w:t>
      </w:r>
      <w:r w:rsidRPr="00917FE0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развитие цифровой трансформации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деятельности органов муниципального финансового контроля.</w:t>
      </w:r>
    </w:p>
    <w:p w14:paraId="5A4FBEFE" w14:textId="5B0FE3E3" w:rsidR="000A213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Обеспечение постоянного доступа должностных лиц </w:t>
      </w:r>
      <w:r w:rsidR="00917FE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КСП 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к региональным информационным системам по обеспечению бюджетного процесса </w:t>
      </w:r>
      <w:r w:rsidRPr="00917FE0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с высоким уровнем использования данных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</w:t>
      </w:r>
    </w:p>
    <w:p w14:paraId="1FBD51B9" w14:textId="6871414D" w:rsidR="000A213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Для органов внешнего </w:t>
      </w:r>
      <w:r w:rsidR="006F1A0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муниципального финансового 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контроля </w:t>
      </w:r>
      <w:r w:rsidRPr="00917FE0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>статьей 15 закона № 6</w:t>
      </w:r>
      <w:r w:rsidR="002D12ED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>-</w:t>
      </w:r>
      <w:r w:rsidRPr="00917FE0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>ФЗ, законодательно закреплена необходимость обеспечения доступа к информационным системам и информационным технологиям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</w:t>
      </w:r>
    </w:p>
    <w:p w14:paraId="05654730" w14:textId="77777777" w:rsidR="000A213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Таким образом, для органов внешнего контроля проблема не в доступности, </w:t>
      </w:r>
      <w:r w:rsidRPr="00917FE0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а в обеспечение высокого уровня использования данных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</w:t>
      </w:r>
    </w:p>
    <w:p w14:paraId="6D6FF101" w14:textId="77777777" w:rsidR="000A213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Логичным результатом станет снижение финансовых и трудовых затрат как за счёт сокращения запрашиваемой информации, снижения бумажного документооборота, так и цифровизации постоянных однообразных действий и процедур. </w:t>
      </w:r>
    </w:p>
    <w:p w14:paraId="77CA1D9E" w14:textId="77777777" w:rsidR="004D571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Например, в Московской области внедрены государственные информационные системы Типовой бюджет и Типовой реестр расходных обязательств, которые основаны на:</w:t>
      </w:r>
    </w:p>
    <w:p w14:paraId="4028DDFC" w14:textId="0FE6271B" w:rsidR="000A2139" w:rsidRPr="007C31A8" w:rsidRDefault="000A213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</w:t>
      </w:r>
      <w:r w:rsidR="004D5719"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</w:t>
      </w:r>
      <w:r w:rsidR="004D5719"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втоматизированной информационно-аналитической системе «Мониторинг социально-экономического развития Московской области с использованием типового регионального сегмента ГАС «Управление». </w:t>
      </w:r>
    </w:p>
    <w:p w14:paraId="3054CE9B" w14:textId="0B70517B" w:rsidR="000A213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Результатом её внедрения стало применение всеми муниципальными образованиями перечня муниципальных программ идентичного региональному перечню, подпрограмм и основных мероприятий. Это позволило обеспечить единый подход к кодированию направлений расходов местных бюджетов, а также увязку между мероприятиями государственных программ Московской области </w:t>
      </w:r>
      <w:r w:rsidR="00917FE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муниципальными программами. </w:t>
      </w:r>
    </w:p>
    <w:p w14:paraId="225D4198" w14:textId="77777777" w:rsidR="006F1A05" w:rsidRDefault="000A2139" w:rsidP="007C31A8">
      <w:pPr>
        <w:spacing w:line="240" w:lineRule="auto"/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 w:rsidR="004D5719"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Государственной информационной системе «Региональный электронный бюджет Московской области»</w:t>
      </w:r>
      <w:r w:rsidR="006F1A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: </w:t>
      </w:r>
    </w:p>
    <w:p w14:paraId="77F5F316" w14:textId="0D5BB8B0" w:rsidR="004D5719" w:rsidRDefault="006F1A05" w:rsidP="007C31A8">
      <w:pPr>
        <w:spacing w:line="240" w:lineRule="auto"/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 xml:space="preserve">- подсистема исполнения бюджета, 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которая позволила создать единую платформу исполнения местных бюджетов в программном модуле</w:t>
      </w:r>
      <w:r w:rsidR="004D5719"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="004D5719"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Web</w:t>
      </w:r>
      <w:proofErr w:type="spellEnd"/>
      <w:r w:rsidR="004D5719"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 исполнение с использованием единой информационной платформы нормативно – справочной информации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;</w:t>
      </w:r>
    </w:p>
    <w:p w14:paraId="448E0D3E" w14:textId="189EDE30" w:rsidR="006F1A05" w:rsidRDefault="006F1A05" w:rsidP="006F1A05">
      <w:pPr>
        <w:spacing w:line="240" w:lineRule="auto"/>
        <w:ind w:firstLine="567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- подсистема сбора и формирования отчетности, 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которая позволила создать единую платформу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формирования отчетности по 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исполнени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ю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местных бюджетов в программном модуле </w:t>
      </w:r>
      <w:proofErr w:type="spellStart"/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Web</w:t>
      </w:r>
      <w:proofErr w:type="spellEnd"/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консолидация.</w:t>
      </w:r>
    </w:p>
    <w:p w14:paraId="1C109D50" w14:textId="060126EA" w:rsidR="004D5719" w:rsidRPr="007C31A8" w:rsidRDefault="004D571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917FE0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 xml:space="preserve">В результате вектор деятельности </w:t>
      </w:r>
      <w:r w:rsidR="00917FE0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 xml:space="preserve">КСП 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будет смещён с количественного аспекта на качественную оценку эффективности бюджетных расходов, а также на реальную экспертизу содержания бюджетных обязательств муниципальн</w:t>
      </w:r>
      <w:r w:rsidR="00917FE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ого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образовани</w:t>
      </w:r>
      <w:r w:rsidR="00917FE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в зависимости от степени их финансовой обеспеченности и долговой устойчивости.</w:t>
      </w:r>
    </w:p>
    <w:p w14:paraId="229DE68F" w14:textId="028F2E63" w:rsidR="000A2139" w:rsidRPr="007C31A8" w:rsidRDefault="000A213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Для ответа на </w:t>
      </w:r>
      <w:r w:rsidR="00917FE0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второй 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вопрос </w:t>
      </w:r>
      <w:r w:rsidRPr="00917FE0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/>
          <w:lang w:eastAsia="ru-RU"/>
        </w:rPr>
        <w:t>«Как помогать объектам контроля?»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="007C31A8"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считаем </w:t>
      </w: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необходимо акцентировать внимание на превентивной, консультативной функциях, прежде всего. </w:t>
      </w:r>
    </w:p>
    <w:p w14:paraId="59BD7046" w14:textId="13A3E424" w:rsidR="000A2139" w:rsidRPr="007C31A8" w:rsidRDefault="000A2139" w:rsidP="007C31A8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7C31A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Это должно предусматривать проведение консультаций, семинаров для специалистов объектов контроля, направленных на разъяснение неоднозначного применения действующего законодательства.</w:t>
      </w:r>
    </w:p>
    <w:p w14:paraId="44AFB3C2" w14:textId="3D4FF355" w:rsidR="004D5719" w:rsidRPr="007C31A8" w:rsidRDefault="004D5719" w:rsidP="007C31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Ответом на третий вопрос </w:t>
      </w:r>
      <w:r w:rsidRPr="00917FE0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«Как обеспечивать повышение эффективности бюджетных расходов?»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является, прежде всего, неукоснительное соблюдение действующего законодательства объектами контроля</w:t>
      </w:r>
      <w:r w:rsidR="00917FE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="00917FE0" w:rsidRPr="00917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FE0" w:rsidRPr="00B4405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качества </w:t>
      </w:r>
      <w:r w:rsidR="00917FE0" w:rsidRPr="00BE30F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обратной связи по информированию</w:t>
      </w:r>
      <w:r w:rsidR="00917FE0" w:rsidRPr="00B440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FE0">
        <w:rPr>
          <w:rFonts w:ascii="Times New Roman" w:hAnsi="Times New Roman" w:cs="Times New Roman"/>
          <w:color w:val="000000"/>
          <w:sz w:val="28"/>
          <w:szCs w:val="28"/>
        </w:rPr>
        <w:t xml:space="preserve">КСП ЛГО </w:t>
      </w:r>
      <w:r w:rsidR="00917FE0" w:rsidRPr="00B4405E">
        <w:rPr>
          <w:rFonts w:ascii="Times New Roman" w:hAnsi="Times New Roman" w:cs="Times New Roman"/>
          <w:color w:val="000000"/>
          <w:sz w:val="28"/>
          <w:szCs w:val="28"/>
        </w:rPr>
        <w:t>о результатах рассмотрения направленных материалов и информации</w:t>
      </w:r>
      <w:r w:rsidRPr="007C31A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sectPr w:rsidR="004D5719" w:rsidRPr="007C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6902"/>
    <w:multiLevelType w:val="hybridMultilevel"/>
    <w:tmpl w:val="97EA6F46"/>
    <w:lvl w:ilvl="0" w:tplc="9AF0862E">
      <w:start w:val="1"/>
      <w:numFmt w:val="decimal"/>
      <w:lvlText w:val="%1."/>
      <w:lvlJc w:val="left"/>
      <w:pPr>
        <w:ind w:left="547" w:hanging="360"/>
      </w:pPr>
      <w:rPr>
        <w:rFonts w:eastAsiaTheme="minorHAnsi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E821E9C"/>
    <w:multiLevelType w:val="hybridMultilevel"/>
    <w:tmpl w:val="2234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23B"/>
    <w:multiLevelType w:val="multilevel"/>
    <w:tmpl w:val="E3EA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526534"/>
    <w:multiLevelType w:val="multilevel"/>
    <w:tmpl w:val="9DF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644EA"/>
    <w:multiLevelType w:val="hybridMultilevel"/>
    <w:tmpl w:val="EF7C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22870"/>
    <w:multiLevelType w:val="hybridMultilevel"/>
    <w:tmpl w:val="902E96C2"/>
    <w:lvl w:ilvl="0" w:tplc="CCA68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FB"/>
    <w:rsid w:val="000A192D"/>
    <w:rsid w:val="000A2139"/>
    <w:rsid w:val="000A589D"/>
    <w:rsid w:val="000F4BB6"/>
    <w:rsid w:val="0011613D"/>
    <w:rsid w:val="001334E7"/>
    <w:rsid w:val="00141C39"/>
    <w:rsid w:val="001A594E"/>
    <w:rsid w:val="001C4510"/>
    <w:rsid w:val="002059DA"/>
    <w:rsid w:val="00250020"/>
    <w:rsid w:val="0027599A"/>
    <w:rsid w:val="002A4B36"/>
    <w:rsid w:val="002C49A3"/>
    <w:rsid w:val="002D12ED"/>
    <w:rsid w:val="002D6FF0"/>
    <w:rsid w:val="0030066B"/>
    <w:rsid w:val="003C461A"/>
    <w:rsid w:val="003F4349"/>
    <w:rsid w:val="00456FDC"/>
    <w:rsid w:val="004D4979"/>
    <w:rsid w:val="004D5719"/>
    <w:rsid w:val="00516AC0"/>
    <w:rsid w:val="00526836"/>
    <w:rsid w:val="00571C32"/>
    <w:rsid w:val="006F1A05"/>
    <w:rsid w:val="00722730"/>
    <w:rsid w:val="007715E4"/>
    <w:rsid w:val="007C31A8"/>
    <w:rsid w:val="007E6C4D"/>
    <w:rsid w:val="007F7D99"/>
    <w:rsid w:val="008376FB"/>
    <w:rsid w:val="008A67AA"/>
    <w:rsid w:val="00917FE0"/>
    <w:rsid w:val="0099101F"/>
    <w:rsid w:val="00A43D47"/>
    <w:rsid w:val="00AE1F90"/>
    <w:rsid w:val="00B4405E"/>
    <w:rsid w:val="00B45C5F"/>
    <w:rsid w:val="00B5414A"/>
    <w:rsid w:val="00B70656"/>
    <w:rsid w:val="00B73CFC"/>
    <w:rsid w:val="00B8259F"/>
    <w:rsid w:val="00B947CE"/>
    <w:rsid w:val="00BD0E9A"/>
    <w:rsid w:val="00BE30F7"/>
    <w:rsid w:val="00C021D6"/>
    <w:rsid w:val="00C84058"/>
    <w:rsid w:val="00CD5F45"/>
    <w:rsid w:val="00D8412C"/>
    <w:rsid w:val="00DA69C0"/>
    <w:rsid w:val="00DD0240"/>
    <w:rsid w:val="00DE68BA"/>
    <w:rsid w:val="00E005DE"/>
    <w:rsid w:val="00E36CF9"/>
    <w:rsid w:val="00EC2348"/>
    <w:rsid w:val="00F011FA"/>
    <w:rsid w:val="00F56056"/>
    <w:rsid w:val="00F66525"/>
    <w:rsid w:val="00F84848"/>
    <w:rsid w:val="00F94BA8"/>
    <w:rsid w:val="00FE2796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3640"/>
  <w15:chartTrackingRefBased/>
  <w15:docId w15:val="{0D7CCF6B-37AB-4D1F-B945-14E0ED4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22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83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semiHidden/>
    <w:unhideWhenUsed/>
    <w:rsid w:val="00B8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715E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22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E36CF9"/>
    <w:pPr>
      <w:ind w:left="720"/>
      <w:contextualSpacing/>
    </w:pPr>
  </w:style>
  <w:style w:type="character" w:customStyle="1" w:styleId="hl">
    <w:name w:val="hl"/>
    <w:basedOn w:val="a0"/>
    <w:rsid w:val="00FE2796"/>
  </w:style>
  <w:style w:type="paragraph" w:customStyle="1" w:styleId="Default">
    <w:name w:val="Default"/>
    <w:rsid w:val="00DE68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3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15E2-24F4-491F-B230-7F62E0DA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cp:lastPrinted>2023-03-27T10:08:00Z</cp:lastPrinted>
  <dcterms:created xsi:type="dcterms:W3CDTF">2023-03-27T12:11:00Z</dcterms:created>
  <dcterms:modified xsi:type="dcterms:W3CDTF">2023-03-27T12:13:00Z</dcterms:modified>
</cp:coreProperties>
</file>