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7C6" w:rsidRPr="00642FAC" w:rsidRDefault="003E1613" w:rsidP="00763EF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ПРОТОКОЛ</w:t>
      </w:r>
      <w:r w:rsidR="009E6B59" w:rsidRPr="00642FAC">
        <w:rPr>
          <w:rFonts w:ascii="Times New Roman" w:hAnsi="Times New Roman" w:cs="Times New Roman"/>
          <w:b/>
          <w:sz w:val="28"/>
          <w:szCs w:val="28"/>
        </w:rPr>
        <w:t xml:space="preserve"> № </w:t>
      </w:r>
      <w:r w:rsidR="009B3124">
        <w:rPr>
          <w:rFonts w:ascii="Times New Roman" w:hAnsi="Times New Roman" w:cs="Times New Roman"/>
          <w:b/>
          <w:sz w:val="28"/>
          <w:szCs w:val="28"/>
        </w:rPr>
        <w:t>2</w:t>
      </w:r>
    </w:p>
    <w:p w:rsidR="00CA77C6" w:rsidRPr="00642FAC" w:rsidRDefault="003E1613" w:rsidP="00763EF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Заседания </w:t>
      </w:r>
      <w:r w:rsidR="00D32EE6" w:rsidRPr="00642FAC">
        <w:rPr>
          <w:rFonts w:ascii="Times New Roman" w:hAnsi="Times New Roman" w:cs="Times New Roman"/>
          <w:b/>
          <w:sz w:val="28"/>
          <w:szCs w:val="28"/>
        </w:rPr>
        <w:t>Информационно</w:t>
      </w:r>
      <w:r w:rsidR="00CA77C6" w:rsidRPr="00642FAC">
        <w:rPr>
          <w:rFonts w:ascii="Times New Roman" w:hAnsi="Times New Roman" w:cs="Times New Roman"/>
          <w:b/>
          <w:sz w:val="28"/>
          <w:szCs w:val="28"/>
        </w:rPr>
        <w:t xml:space="preserve">-аналитической комиссии Совета контрольно-счетных органов </w:t>
      </w:r>
      <w:r w:rsidR="001565E7">
        <w:rPr>
          <w:rFonts w:ascii="Times New Roman" w:hAnsi="Times New Roman" w:cs="Times New Roman"/>
          <w:b/>
          <w:sz w:val="28"/>
          <w:szCs w:val="28"/>
        </w:rPr>
        <w:t xml:space="preserve">при Контрольно-счетной палате </w:t>
      </w:r>
      <w:r w:rsidR="00CA77C6" w:rsidRPr="00642FAC">
        <w:rPr>
          <w:rFonts w:ascii="Times New Roman" w:hAnsi="Times New Roman" w:cs="Times New Roman"/>
          <w:b/>
          <w:sz w:val="28"/>
          <w:szCs w:val="28"/>
        </w:rPr>
        <w:t>Московской области</w:t>
      </w:r>
    </w:p>
    <w:p w:rsidR="00E009B5" w:rsidRDefault="00E009B5" w:rsidP="00E009B5">
      <w:pPr>
        <w:spacing w:after="0" w:line="264" w:lineRule="auto"/>
        <w:jc w:val="center"/>
        <w:rPr>
          <w:rFonts w:ascii="Times New Roman" w:hAnsi="Times New Roman" w:cs="Times New Roman"/>
          <w:b/>
          <w:i/>
          <w:sz w:val="28"/>
          <w:szCs w:val="28"/>
        </w:rPr>
      </w:pPr>
      <w:r w:rsidRPr="00C8191F">
        <w:rPr>
          <w:rFonts w:ascii="Times New Roman" w:hAnsi="Times New Roman" w:cs="Times New Roman"/>
          <w:b/>
          <w:i/>
          <w:sz w:val="28"/>
          <w:szCs w:val="28"/>
        </w:rPr>
        <w:t>(в</w:t>
      </w:r>
      <w:r w:rsidR="00F6189C">
        <w:rPr>
          <w:rFonts w:ascii="Times New Roman" w:hAnsi="Times New Roman" w:cs="Times New Roman"/>
          <w:b/>
          <w:i/>
          <w:sz w:val="28"/>
          <w:szCs w:val="28"/>
        </w:rPr>
        <w:t xml:space="preserve"> режиме ВКС</w:t>
      </w:r>
      <w:r w:rsidRPr="00C8191F">
        <w:rPr>
          <w:rFonts w:ascii="Times New Roman" w:hAnsi="Times New Roman" w:cs="Times New Roman"/>
          <w:b/>
          <w:i/>
          <w:sz w:val="28"/>
          <w:szCs w:val="28"/>
        </w:rPr>
        <w:t>)</w:t>
      </w:r>
    </w:p>
    <w:p w:rsidR="00C8191F" w:rsidRDefault="00C8191F" w:rsidP="00763EF9">
      <w:pPr>
        <w:spacing w:after="0" w:line="240" w:lineRule="auto"/>
        <w:jc w:val="center"/>
        <w:rPr>
          <w:rFonts w:ascii="Times New Roman" w:hAnsi="Times New Roman" w:cs="Times New Roman"/>
          <w:sz w:val="28"/>
          <w:szCs w:val="28"/>
        </w:rPr>
      </w:pPr>
    </w:p>
    <w:p w:rsidR="00F6189C" w:rsidRDefault="00766DEC" w:rsidP="00F6189C">
      <w:pPr>
        <w:pStyle w:val="aa"/>
        <w:jc w:val="both"/>
        <w:rPr>
          <w:rFonts w:ascii="Times New Roman" w:hAnsi="Times New Roman" w:cs="Times New Roman"/>
          <w:sz w:val="28"/>
          <w:szCs w:val="28"/>
        </w:rPr>
      </w:pPr>
      <w:r>
        <w:rPr>
          <w:rFonts w:ascii="Times New Roman" w:hAnsi="Times New Roman" w:cs="Times New Roman"/>
          <w:sz w:val="28"/>
          <w:szCs w:val="28"/>
        </w:rPr>
        <w:t>11</w:t>
      </w:r>
      <w:r w:rsidR="00F6189C">
        <w:rPr>
          <w:rFonts w:ascii="Times New Roman" w:hAnsi="Times New Roman" w:cs="Times New Roman"/>
          <w:sz w:val="28"/>
          <w:szCs w:val="28"/>
        </w:rPr>
        <w:t xml:space="preserve"> октября 2022 года </w:t>
      </w:r>
    </w:p>
    <w:p w:rsidR="00F6189C" w:rsidRDefault="00F6189C" w:rsidP="00F6189C">
      <w:pPr>
        <w:pStyle w:val="aa"/>
        <w:jc w:val="both"/>
        <w:rPr>
          <w:rFonts w:ascii="Times New Roman" w:hAnsi="Times New Roman" w:cs="Times New Roman"/>
          <w:sz w:val="28"/>
          <w:szCs w:val="28"/>
        </w:rPr>
      </w:pPr>
      <w:r>
        <w:rPr>
          <w:rFonts w:ascii="Times New Roman" w:hAnsi="Times New Roman" w:cs="Times New Roman"/>
          <w:sz w:val="28"/>
          <w:szCs w:val="28"/>
        </w:rPr>
        <w:t>1</w:t>
      </w:r>
      <w:r w:rsidR="00766DEC">
        <w:rPr>
          <w:rFonts w:ascii="Times New Roman" w:hAnsi="Times New Roman" w:cs="Times New Roman"/>
          <w:sz w:val="28"/>
          <w:szCs w:val="28"/>
        </w:rPr>
        <w:t>4</w:t>
      </w:r>
      <w:r>
        <w:rPr>
          <w:rFonts w:ascii="Times New Roman" w:hAnsi="Times New Roman" w:cs="Times New Roman"/>
          <w:sz w:val="28"/>
          <w:szCs w:val="28"/>
        </w:rPr>
        <w:t>:00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r>
      <w:r w:rsidR="00000F59">
        <w:rPr>
          <w:rFonts w:ascii="Times New Roman" w:hAnsi="Times New Roman" w:cs="Times New Roman"/>
          <w:sz w:val="28"/>
          <w:szCs w:val="28"/>
        </w:rPr>
        <w:t xml:space="preserve">  </w:t>
      </w:r>
      <w:r>
        <w:rPr>
          <w:rFonts w:ascii="Times New Roman" w:hAnsi="Times New Roman" w:cs="Times New Roman"/>
          <w:sz w:val="28"/>
          <w:szCs w:val="28"/>
        </w:rPr>
        <w:t>Место</w:t>
      </w:r>
      <w:proofErr w:type="gramEnd"/>
      <w:r>
        <w:rPr>
          <w:rFonts w:ascii="Times New Roman" w:hAnsi="Times New Roman" w:cs="Times New Roman"/>
          <w:sz w:val="28"/>
          <w:szCs w:val="28"/>
        </w:rPr>
        <w:t xml:space="preserve"> проведения:</w:t>
      </w:r>
    </w:p>
    <w:p w:rsidR="00816733" w:rsidRDefault="00F6189C" w:rsidP="00000F59">
      <w:pPr>
        <w:pStyle w:val="aa"/>
        <w:ind w:left="6521"/>
        <w:jc w:val="both"/>
        <w:rPr>
          <w:rFonts w:ascii="Times New Roman" w:hAnsi="Times New Roman" w:cs="Times New Roman"/>
          <w:sz w:val="28"/>
          <w:szCs w:val="28"/>
        </w:rPr>
      </w:pPr>
      <w:r>
        <w:rPr>
          <w:rFonts w:ascii="Times New Roman" w:hAnsi="Times New Roman" w:cs="Times New Roman"/>
          <w:sz w:val="28"/>
          <w:szCs w:val="28"/>
        </w:rPr>
        <w:t>г.</w:t>
      </w:r>
      <w:r w:rsidR="00000F59">
        <w:rPr>
          <w:rFonts w:ascii="Times New Roman" w:hAnsi="Times New Roman" w:cs="Times New Roman"/>
          <w:sz w:val="28"/>
          <w:szCs w:val="28"/>
        </w:rPr>
        <w:t xml:space="preserve"> </w:t>
      </w:r>
      <w:r>
        <w:rPr>
          <w:rFonts w:ascii="Times New Roman" w:hAnsi="Times New Roman" w:cs="Times New Roman"/>
          <w:sz w:val="28"/>
          <w:szCs w:val="28"/>
        </w:rPr>
        <w:t xml:space="preserve">Красногорск, </w:t>
      </w:r>
    </w:p>
    <w:p w:rsidR="00F6189C" w:rsidRDefault="00F6189C" w:rsidP="00000F59">
      <w:pPr>
        <w:pStyle w:val="aa"/>
        <w:ind w:left="6521"/>
        <w:jc w:val="both"/>
        <w:rPr>
          <w:rFonts w:ascii="Times New Roman" w:hAnsi="Times New Roman" w:cs="Times New Roman"/>
          <w:sz w:val="28"/>
          <w:szCs w:val="28"/>
        </w:rPr>
      </w:pPr>
      <w:r>
        <w:rPr>
          <w:rFonts w:ascii="Times New Roman" w:hAnsi="Times New Roman" w:cs="Times New Roman"/>
          <w:sz w:val="28"/>
          <w:szCs w:val="28"/>
        </w:rPr>
        <w:t xml:space="preserve">Контрольно-счетная палата Московской области </w:t>
      </w:r>
    </w:p>
    <w:p w:rsidR="00F6189C" w:rsidRDefault="00816733" w:rsidP="00816733">
      <w:pPr>
        <w:pStyle w:val="aa"/>
        <w:ind w:left="4248"/>
        <w:jc w:val="center"/>
        <w:rPr>
          <w:rFonts w:ascii="Times New Roman" w:hAnsi="Times New Roman" w:cs="Times New Roman"/>
          <w:sz w:val="28"/>
          <w:szCs w:val="28"/>
        </w:rPr>
      </w:pPr>
      <w:r>
        <w:rPr>
          <w:rFonts w:ascii="Times New Roman" w:hAnsi="Times New Roman" w:cs="Times New Roman"/>
          <w:sz w:val="28"/>
          <w:szCs w:val="28"/>
        </w:rPr>
        <w:t xml:space="preserve">        </w:t>
      </w:r>
      <w:r w:rsidR="00F6189C">
        <w:rPr>
          <w:rFonts w:ascii="Times New Roman" w:hAnsi="Times New Roman" w:cs="Times New Roman"/>
          <w:sz w:val="28"/>
          <w:szCs w:val="28"/>
        </w:rPr>
        <w:t>(зал заседаний)</w:t>
      </w:r>
    </w:p>
    <w:p w:rsidR="00F6189C" w:rsidRDefault="00F6189C" w:rsidP="00763EF9">
      <w:pPr>
        <w:spacing w:after="0" w:line="240" w:lineRule="auto"/>
        <w:rPr>
          <w:rFonts w:ascii="Times New Roman" w:hAnsi="Times New Roman" w:cs="Times New Roman"/>
          <w:sz w:val="28"/>
          <w:szCs w:val="28"/>
        </w:rPr>
      </w:pPr>
    </w:p>
    <w:p w:rsidR="00320AF0" w:rsidRDefault="00320AF0" w:rsidP="00763EF9">
      <w:pPr>
        <w:spacing w:after="0" w:line="240" w:lineRule="auto"/>
        <w:rPr>
          <w:rFonts w:ascii="Times New Roman" w:hAnsi="Times New Roman" w:cs="Times New Roman"/>
          <w:b/>
          <w:sz w:val="28"/>
          <w:szCs w:val="28"/>
          <w:u w:val="single"/>
        </w:rPr>
      </w:pPr>
      <w:r w:rsidRPr="00642FAC">
        <w:rPr>
          <w:rFonts w:ascii="Times New Roman" w:hAnsi="Times New Roman" w:cs="Times New Roman"/>
          <w:b/>
          <w:sz w:val="28"/>
          <w:szCs w:val="28"/>
          <w:u w:val="single"/>
        </w:rPr>
        <w:t>Председательствовал:</w:t>
      </w:r>
    </w:p>
    <w:p w:rsidR="00320AF0" w:rsidRPr="00173D83" w:rsidRDefault="00320AF0" w:rsidP="00763E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Председатель</w:t>
      </w:r>
      <w:r w:rsidRPr="00EC42A9">
        <w:rPr>
          <w:rFonts w:ascii="Times New Roman" w:hAnsi="Times New Roman" w:cs="Times New Roman"/>
          <w:sz w:val="28"/>
          <w:szCs w:val="28"/>
        </w:rPr>
        <w:t xml:space="preserve"> </w:t>
      </w:r>
      <w:r w:rsidRPr="00642FAC">
        <w:rPr>
          <w:rFonts w:ascii="Times New Roman" w:hAnsi="Times New Roman" w:cs="Times New Roman"/>
          <w:sz w:val="28"/>
          <w:szCs w:val="28"/>
        </w:rPr>
        <w:t xml:space="preserve">Информационно-аналитической комиссии Совета контрольно-счетных органов </w:t>
      </w:r>
      <w:r>
        <w:rPr>
          <w:rFonts w:ascii="Times New Roman" w:hAnsi="Times New Roman" w:cs="Times New Roman"/>
          <w:sz w:val="28"/>
          <w:szCs w:val="28"/>
        </w:rPr>
        <w:t xml:space="preserve">при </w:t>
      </w:r>
      <w:r w:rsidR="00F15C44">
        <w:rPr>
          <w:rFonts w:ascii="Times New Roman" w:hAnsi="Times New Roman" w:cs="Times New Roman"/>
          <w:sz w:val="28"/>
          <w:szCs w:val="28"/>
        </w:rPr>
        <w:t>Контрольно-счетной палате</w:t>
      </w:r>
      <w:r>
        <w:rPr>
          <w:rFonts w:ascii="Times New Roman" w:hAnsi="Times New Roman" w:cs="Times New Roman"/>
          <w:sz w:val="28"/>
          <w:szCs w:val="28"/>
        </w:rPr>
        <w:t xml:space="preserve"> </w:t>
      </w:r>
      <w:r w:rsidRPr="00642FAC">
        <w:rPr>
          <w:rFonts w:ascii="Times New Roman" w:hAnsi="Times New Roman" w:cs="Times New Roman"/>
          <w:sz w:val="28"/>
          <w:szCs w:val="28"/>
        </w:rPr>
        <w:t>Московской области</w:t>
      </w:r>
      <w:r>
        <w:rPr>
          <w:rFonts w:ascii="Times New Roman" w:hAnsi="Times New Roman" w:cs="Times New Roman"/>
          <w:sz w:val="28"/>
          <w:szCs w:val="28"/>
        </w:rPr>
        <w:t xml:space="preserve">, председатель </w:t>
      </w:r>
      <w:r w:rsidR="003D2F47" w:rsidRPr="003D2F47">
        <w:rPr>
          <w:rFonts w:ascii="Times New Roman" w:hAnsi="Times New Roman" w:cs="Times New Roman"/>
          <w:sz w:val="28"/>
          <w:szCs w:val="28"/>
        </w:rPr>
        <w:t xml:space="preserve">Контрольно-счетной </w:t>
      </w:r>
      <w:r w:rsidR="008220E3">
        <w:rPr>
          <w:rFonts w:ascii="Times New Roman" w:hAnsi="Times New Roman" w:cs="Times New Roman"/>
          <w:sz w:val="28"/>
          <w:szCs w:val="28"/>
        </w:rPr>
        <w:t xml:space="preserve">палаты </w:t>
      </w:r>
      <w:r w:rsidRPr="003D2F47">
        <w:rPr>
          <w:rFonts w:ascii="Times New Roman" w:hAnsi="Times New Roman" w:cs="Times New Roman"/>
          <w:sz w:val="28"/>
          <w:szCs w:val="28"/>
        </w:rPr>
        <w:t xml:space="preserve">Ленинского </w:t>
      </w:r>
      <w:r w:rsidR="003D2F47" w:rsidRPr="003D2F47">
        <w:rPr>
          <w:rFonts w:ascii="Times New Roman" w:hAnsi="Times New Roman" w:cs="Times New Roman"/>
          <w:sz w:val="28"/>
          <w:szCs w:val="28"/>
        </w:rPr>
        <w:t>городского округа</w:t>
      </w:r>
      <w:bookmarkStart w:id="0" w:name="_GoBack"/>
      <w:bookmarkEnd w:id="0"/>
      <w:r w:rsidR="003D2F47" w:rsidRPr="003D2F47">
        <w:rPr>
          <w:rFonts w:ascii="Times New Roman" w:hAnsi="Times New Roman" w:cs="Times New Roman"/>
          <w:sz w:val="28"/>
          <w:szCs w:val="28"/>
        </w:rPr>
        <w:t xml:space="preserve"> </w:t>
      </w:r>
      <w:r>
        <w:rPr>
          <w:rFonts w:ascii="Times New Roman" w:hAnsi="Times New Roman" w:cs="Times New Roman"/>
          <w:sz w:val="28"/>
          <w:szCs w:val="28"/>
        </w:rPr>
        <w:t>Е.В. Егорова</w:t>
      </w:r>
      <w:r w:rsidRPr="00173D83">
        <w:rPr>
          <w:rFonts w:ascii="Times New Roman" w:hAnsi="Times New Roman" w:cs="Times New Roman"/>
          <w:sz w:val="28"/>
          <w:szCs w:val="28"/>
        </w:rPr>
        <w:t>.</w:t>
      </w:r>
    </w:p>
    <w:p w:rsidR="00320AF0" w:rsidRDefault="00320AF0" w:rsidP="00763EF9">
      <w:pPr>
        <w:spacing w:after="0" w:line="240" w:lineRule="auto"/>
        <w:jc w:val="both"/>
        <w:rPr>
          <w:rFonts w:ascii="Times New Roman" w:hAnsi="Times New Roman" w:cs="Times New Roman"/>
          <w:sz w:val="28"/>
          <w:szCs w:val="28"/>
        </w:rPr>
      </w:pPr>
    </w:p>
    <w:p w:rsidR="00320AF0" w:rsidRDefault="00C0099D" w:rsidP="00763EF9">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Присутствовали:</w:t>
      </w:r>
    </w:p>
    <w:p w:rsidR="00320AF0" w:rsidRPr="00F6189C" w:rsidRDefault="00F6189C" w:rsidP="00763E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w:t>
      </w:r>
      <w:r w:rsidRPr="005E32AC">
        <w:rPr>
          <w:rFonts w:ascii="Times New Roman" w:hAnsi="Times New Roman" w:cs="Times New Roman"/>
          <w:sz w:val="28"/>
          <w:szCs w:val="28"/>
        </w:rPr>
        <w:t>лен Президиума Совета</w:t>
      </w:r>
      <w:r w:rsidRPr="005E32AC">
        <w:t xml:space="preserve"> </w:t>
      </w:r>
      <w:r w:rsidRPr="005E32AC">
        <w:rPr>
          <w:rFonts w:ascii="Times New Roman" w:hAnsi="Times New Roman" w:cs="Times New Roman"/>
          <w:sz w:val="28"/>
          <w:szCs w:val="28"/>
        </w:rPr>
        <w:t>контрольно-счетных органов при Контрольно-счетной палате Московской области</w:t>
      </w:r>
      <w:r>
        <w:rPr>
          <w:rFonts w:ascii="Times New Roman" w:hAnsi="Times New Roman" w:cs="Times New Roman"/>
          <w:sz w:val="28"/>
          <w:szCs w:val="28"/>
        </w:rPr>
        <w:t xml:space="preserve">, </w:t>
      </w:r>
      <w:r w:rsidRPr="00F6189C">
        <w:rPr>
          <w:rFonts w:ascii="Times New Roman" w:hAnsi="Times New Roman" w:cs="Times New Roman"/>
          <w:sz w:val="28"/>
          <w:szCs w:val="28"/>
        </w:rPr>
        <w:t>заместитель Председателя Совета</w:t>
      </w:r>
      <w:r>
        <w:rPr>
          <w:rFonts w:ascii="Times New Roman" w:hAnsi="Times New Roman" w:cs="Times New Roman"/>
          <w:sz w:val="28"/>
          <w:szCs w:val="28"/>
        </w:rPr>
        <w:t>, заместитель Председателя Контрольно-счетной палаты Московской области</w:t>
      </w:r>
      <w:r w:rsidRPr="00F6189C">
        <w:rPr>
          <w:rFonts w:ascii="Times New Roman" w:hAnsi="Times New Roman" w:cs="Times New Roman"/>
          <w:sz w:val="28"/>
          <w:szCs w:val="28"/>
        </w:rPr>
        <w:t xml:space="preserve"> </w:t>
      </w:r>
      <w:r>
        <w:rPr>
          <w:rFonts w:ascii="Times New Roman" w:hAnsi="Times New Roman" w:cs="Times New Roman"/>
          <w:sz w:val="28"/>
          <w:szCs w:val="28"/>
        </w:rPr>
        <w:t>И.Ю. Кузьмин, ч</w:t>
      </w:r>
      <w:r w:rsidR="00320AF0" w:rsidRPr="005E32AC">
        <w:rPr>
          <w:rFonts w:ascii="Times New Roman" w:hAnsi="Times New Roman" w:cs="Times New Roman"/>
          <w:sz w:val="28"/>
          <w:szCs w:val="28"/>
        </w:rPr>
        <w:t>лен Президиума Совета</w:t>
      </w:r>
      <w:r w:rsidR="00320AF0" w:rsidRPr="005E32AC">
        <w:t xml:space="preserve"> </w:t>
      </w:r>
      <w:r w:rsidR="00320AF0" w:rsidRPr="005E32AC">
        <w:rPr>
          <w:rFonts w:ascii="Times New Roman" w:hAnsi="Times New Roman" w:cs="Times New Roman"/>
          <w:sz w:val="28"/>
          <w:szCs w:val="28"/>
        </w:rPr>
        <w:t xml:space="preserve">контрольно-счетных органов при </w:t>
      </w:r>
      <w:r w:rsidR="00C0099D" w:rsidRPr="005E32AC">
        <w:rPr>
          <w:rFonts w:ascii="Times New Roman" w:hAnsi="Times New Roman" w:cs="Times New Roman"/>
          <w:sz w:val="28"/>
          <w:szCs w:val="28"/>
        </w:rPr>
        <w:t>Контрольно-счетной палате</w:t>
      </w:r>
      <w:r w:rsidR="00320AF0" w:rsidRPr="005E32AC">
        <w:rPr>
          <w:rFonts w:ascii="Times New Roman" w:hAnsi="Times New Roman" w:cs="Times New Roman"/>
          <w:sz w:val="28"/>
          <w:szCs w:val="28"/>
        </w:rPr>
        <w:t xml:space="preserve"> Московской области, </w:t>
      </w:r>
      <w:r w:rsidR="00320AF0" w:rsidRPr="003D2F47">
        <w:rPr>
          <w:rFonts w:ascii="Times New Roman" w:hAnsi="Times New Roman" w:cs="Times New Roman"/>
          <w:sz w:val="28"/>
          <w:szCs w:val="28"/>
        </w:rPr>
        <w:t xml:space="preserve">куратор Информационно-аналитической комиссии Совета, аудитор Контрольно-счетной палаты Московской области </w:t>
      </w:r>
      <w:r w:rsidR="00E92AAA" w:rsidRPr="003D2F47">
        <w:rPr>
          <w:rFonts w:ascii="Times New Roman" w:hAnsi="Times New Roman" w:cs="Times New Roman"/>
          <w:sz w:val="28"/>
          <w:szCs w:val="28"/>
        </w:rPr>
        <w:t>А.А.</w:t>
      </w:r>
      <w:r w:rsidR="003D2F47" w:rsidRPr="003D2F47">
        <w:rPr>
          <w:rFonts w:ascii="Times New Roman" w:hAnsi="Times New Roman" w:cs="Times New Roman"/>
          <w:sz w:val="28"/>
          <w:szCs w:val="28"/>
        </w:rPr>
        <w:t xml:space="preserve"> </w:t>
      </w:r>
      <w:r w:rsidR="00E92AAA" w:rsidRPr="003D2F47">
        <w:rPr>
          <w:rFonts w:ascii="Times New Roman" w:hAnsi="Times New Roman" w:cs="Times New Roman"/>
          <w:sz w:val="28"/>
          <w:szCs w:val="28"/>
        </w:rPr>
        <w:t>Полосин</w:t>
      </w:r>
      <w:r>
        <w:rPr>
          <w:rFonts w:ascii="Times New Roman" w:hAnsi="Times New Roman" w:cs="Times New Roman"/>
          <w:sz w:val="28"/>
          <w:szCs w:val="28"/>
        </w:rPr>
        <w:t>,</w:t>
      </w:r>
      <w:r w:rsidRPr="00F6189C">
        <w:rPr>
          <w:rFonts w:ascii="Times New Roman" w:hAnsi="Times New Roman" w:cs="Times New Roman"/>
          <w:sz w:val="28"/>
          <w:szCs w:val="28"/>
        </w:rPr>
        <w:t xml:space="preserve"> </w:t>
      </w:r>
      <w:r>
        <w:rPr>
          <w:rFonts w:ascii="Times New Roman" w:hAnsi="Times New Roman" w:cs="Times New Roman"/>
          <w:sz w:val="28"/>
          <w:szCs w:val="28"/>
        </w:rPr>
        <w:t>Ч</w:t>
      </w:r>
      <w:r w:rsidRPr="005E32AC">
        <w:rPr>
          <w:rFonts w:ascii="Times New Roman" w:hAnsi="Times New Roman" w:cs="Times New Roman"/>
          <w:sz w:val="28"/>
          <w:szCs w:val="28"/>
        </w:rPr>
        <w:t>лен Президиума Совета</w:t>
      </w:r>
      <w:r w:rsidRPr="005E32AC">
        <w:t xml:space="preserve"> </w:t>
      </w:r>
      <w:r w:rsidRPr="005E32AC">
        <w:rPr>
          <w:rFonts w:ascii="Times New Roman" w:hAnsi="Times New Roman" w:cs="Times New Roman"/>
          <w:sz w:val="28"/>
          <w:szCs w:val="28"/>
        </w:rPr>
        <w:t>контрольно-счетных органов при Контрольно-счетной палате Московской области</w:t>
      </w:r>
      <w:r>
        <w:rPr>
          <w:rFonts w:ascii="Times New Roman" w:hAnsi="Times New Roman" w:cs="Times New Roman"/>
          <w:sz w:val="28"/>
          <w:szCs w:val="28"/>
        </w:rPr>
        <w:t>,</w:t>
      </w:r>
      <w:r w:rsidRPr="00F6189C">
        <w:t xml:space="preserve"> </w:t>
      </w:r>
      <w:r w:rsidRPr="00F6189C">
        <w:rPr>
          <w:rFonts w:ascii="Times New Roman" w:hAnsi="Times New Roman" w:cs="Times New Roman"/>
          <w:sz w:val="28"/>
          <w:szCs w:val="28"/>
        </w:rPr>
        <w:t xml:space="preserve">руководитель аппарата </w:t>
      </w:r>
      <w:r w:rsidRPr="005E32AC">
        <w:rPr>
          <w:rFonts w:ascii="Times New Roman" w:hAnsi="Times New Roman" w:cs="Times New Roman"/>
          <w:sz w:val="28"/>
          <w:szCs w:val="28"/>
        </w:rPr>
        <w:t>Контрольно-счетной палат</w:t>
      </w:r>
      <w:r>
        <w:rPr>
          <w:rFonts w:ascii="Times New Roman" w:hAnsi="Times New Roman" w:cs="Times New Roman"/>
          <w:sz w:val="28"/>
          <w:szCs w:val="28"/>
        </w:rPr>
        <w:t>ы</w:t>
      </w:r>
      <w:r w:rsidRPr="005E32AC">
        <w:rPr>
          <w:rFonts w:ascii="Times New Roman" w:hAnsi="Times New Roman" w:cs="Times New Roman"/>
          <w:sz w:val="28"/>
          <w:szCs w:val="28"/>
        </w:rPr>
        <w:t xml:space="preserve"> </w:t>
      </w:r>
      <w:r w:rsidRPr="00F6189C">
        <w:rPr>
          <w:rFonts w:ascii="Times New Roman" w:hAnsi="Times New Roman" w:cs="Times New Roman"/>
          <w:sz w:val="28"/>
          <w:szCs w:val="28"/>
        </w:rPr>
        <w:t>Московской облас</w:t>
      </w:r>
      <w:r>
        <w:rPr>
          <w:rFonts w:ascii="Times New Roman" w:hAnsi="Times New Roman" w:cs="Times New Roman"/>
          <w:sz w:val="28"/>
          <w:szCs w:val="28"/>
        </w:rPr>
        <w:t>ти С.В. Руднева</w:t>
      </w:r>
      <w:r w:rsidR="003D2F47" w:rsidRPr="00F6189C">
        <w:rPr>
          <w:rFonts w:ascii="Times New Roman" w:hAnsi="Times New Roman" w:cs="Times New Roman"/>
          <w:sz w:val="28"/>
          <w:szCs w:val="28"/>
        </w:rPr>
        <w:t>.</w:t>
      </w:r>
    </w:p>
    <w:p w:rsidR="00F6189C" w:rsidRDefault="00F6189C" w:rsidP="00763EF9">
      <w:pPr>
        <w:spacing w:after="0" w:line="240" w:lineRule="auto"/>
        <w:ind w:firstLine="567"/>
        <w:jc w:val="both"/>
        <w:rPr>
          <w:rFonts w:ascii="Times New Roman" w:hAnsi="Times New Roman" w:cs="Times New Roman"/>
          <w:sz w:val="28"/>
          <w:szCs w:val="28"/>
        </w:rPr>
      </w:pPr>
    </w:p>
    <w:p w:rsidR="00320AF0" w:rsidRPr="00AF3EE9" w:rsidRDefault="00C0099D" w:rsidP="00763EF9">
      <w:pPr>
        <w:spacing w:after="0" w:line="240" w:lineRule="auto"/>
        <w:ind w:firstLine="567"/>
        <w:jc w:val="both"/>
        <w:rPr>
          <w:rFonts w:ascii="Times New Roman" w:hAnsi="Times New Roman" w:cs="Times New Roman"/>
          <w:sz w:val="28"/>
          <w:szCs w:val="28"/>
        </w:rPr>
      </w:pPr>
      <w:r w:rsidRPr="00AF3EE9">
        <w:rPr>
          <w:rFonts w:ascii="Times New Roman" w:hAnsi="Times New Roman" w:cs="Times New Roman"/>
          <w:sz w:val="28"/>
          <w:szCs w:val="28"/>
        </w:rPr>
        <w:t>Ч</w:t>
      </w:r>
      <w:r w:rsidR="00320AF0" w:rsidRPr="00AF3EE9">
        <w:rPr>
          <w:rFonts w:ascii="Times New Roman" w:hAnsi="Times New Roman" w:cs="Times New Roman"/>
          <w:sz w:val="28"/>
          <w:szCs w:val="28"/>
        </w:rPr>
        <w:t>лены Информационно-аналитической комиссии Совета:</w:t>
      </w:r>
    </w:p>
    <w:p w:rsidR="00AF3EE9" w:rsidRPr="00AF3EE9" w:rsidRDefault="00AF3EE9" w:rsidP="00763EF9">
      <w:pPr>
        <w:spacing w:after="0" w:line="240" w:lineRule="auto"/>
        <w:ind w:firstLine="567"/>
        <w:jc w:val="both"/>
        <w:rPr>
          <w:rFonts w:ascii="Times New Roman" w:hAnsi="Times New Roman" w:cs="Times New Roman"/>
          <w:sz w:val="28"/>
          <w:szCs w:val="28"/>
        </w:rPr>
      </w:pPr>
      <w:r w:rsidRPr="00AF3EE9">
        <w:rPr>
          <w:rFonts w:ascii="Times New Roman" w:hAnsi="Times New Roman" w:cs="Times New Roman"/>
          <w:sz w:val="28"/>
          <w:szCs w:val="28"/>
        </w:rPr>
        <w:t xml:space="preserve">- председатель Контрольно-счетной палаты Раменского </w:t>
      </w:r>
      <w:r w:rsidR="003D2F47" w:rsidRPr="003D2F47">
        <w:rPr>
          <w:rFonts w:ascii="Times New Roman" w:hAnsi="Times New Roman" w:cs="Times New Roman"/>
          <w:sz w:val="28"/>
          <w:szCs w:val="28"/>
        </w:rPr>
        <w:t>городского округа</w:t>
      </w:r>
      <w:r w:rsidRPr="00AF3EE9">
        <w:rPr>
          <w:rFonts w:ascii="Times New Roman" w:hAnsi="Times New Roman" w:cs="Times New Roman"/>
          <w:sz w:val="28"/>
          <w:szCs w:val="28"/>
        </w:rPr>
        <w:t xml:space="preserve"> К.И. Новицкий</w:t>
      </w:r>
      <w:r w:rsidR="00D14EDB">
        <w:rPr>
          <w:rFonts w:ascii="Times New Roman" w:hAnsi="Times New Roman" w:cs="Times New Roman"/>
          <w:sz w:val="28"/>
          <w:szCs w:val="28"/>
        </w:rPr>
        <w:t>;</w:t>
      </w:r>
    </w:p>
    <w:p w:rsidR="0062232E" w:rsidRDefault="0062232E" w:rsidP="0062232E">
      <w:pPr>
        <w:spacing w:after="0" w:line="240" w:lineRule="auto"/>
        <w:ind w:firstLine="567"/>
        <w:jc w:val="both"/>
        <w:rPr>
          <w:rFonts w:ascii="Times New Roman" w:hAnsi="Times New Roman" w:cs="Times New Roman"/>
          <w:sz w:val="28"/>
          <w:szCs w:val="28"/>
        </w:rPr>
      </w:pPr>
      <w:r w:rsidRPr="00AF3EE9">
        <w:rPr>
          <w:rFonts w:ascii="Times New Roman" w:hAnsi="Times New Roman" w:cs="Times New Roman"/>
          <w:sz w:val="28"/>
          <w:szCs w:val="28"/>
        </w:rPr>
        <w:t>- председатель Контрольно-счетной палаты</w:t>
      </w:r>
      <w:r>
        <w:rPr>
          <w:rFonts w:ascii="Times New Roman" w:hAnsi="Times New Roman" w:cs="Times New Roman"/>
          <w:sz w:val="28"/>
          <w:szCs w:val="28"/>
        </w:rPr>
        <w:t xml:space="preserve"> Рузского городского округа Л.М. Бурова;</w:t>
      </w:r>
    </w:p>
    <w:p w:rsidR="0062232E" w:rsidRDefault="0062232E" w:rsidP="006223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F3EE9">
        <w:rPr>
          <w:rFonts w:ascii="Times New Roman" w:hAnsi="Times New Roman" w:cs="Times New Roman"/>
          <w:sz w:val="28"/>
          <w:szCs w:val="28"/>
        </w:rPr>
        <w:t xml:space="preserve">председатель Контрольно-счетной </w:t>
      </w:r>
      <w:r>
        <w:rPr>
          <w:rFonts w:ascii="Times New Roman" w:hAnsi="Times New Roman" w:cs="Times New Roman"/>
          <w:sz w:val="28"/>
          <w:szCs w:val="28"/>
        </w:rPr>
        <w:t xml:space="preserve">палаты </w:t>
      </w:r>
      <w:r w:rsidRPr="00AF3EE9">
        <w:rPr>
          <w:rFonts w:ascii="Times New Roman" w:hAnsi="Times New Roman" w:cs="Times New Roman"/>
          <w:sz w:val="28"/>
          <w:szCs w:val="28"/>
        </w:rPr>
        <w:t>Сергиево-П</w:t>
      </w:r>
      <w:r>
        <w:rPr>
          <w:rFonts w:ascii="Times New Roman" w:hAnsi="Times New Roman" w:cs="Times New Roman"/>
          <w:sz w:val="28"/>
          <w:szCs w:val="28"/>
        </w:rPr>
        <w:t>осадского городского округа Д.С. Демин;</w:t>
      </w:r>
    </w:p>
    <w:p w:rsidR="00535E30" w:rsidRDefault="00535E30" w:rsidP="006223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F3EE9">
        <w:rPr>
          <w:rFonts w:ascii="Times New Roman" w:hAnsi="Times New Roman" w:cs="Times New Roman"/>
          <w:sz w:val="28"/>
          <w:szCs w:val="28"/>
        </w:rPr>
        <w:t xml:space="preserve">председатель Контрольно-счетной </w:t>
      </w:r>
      <w:r>
        <w:rPr>
          <w:rFonts w:ascii="Times New Roman" w:hAnsi="Times New Roman" w:cs="Times New Roman"/>
          <w:sz w:val="28"/>
          <w:szCs w:val="28"/>
        </w:rPr>
        <w:t>палаты Солнечногорского городского округа Иванова О.В.;</w:t>
      </w:r>
    </w:p>
    <w:p w:rsidR="0062232E" w:rsidRDefault="0062232E" w:rsidP="006223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председатель </w:t>
      </w:r>
      <w:r w:rsidRPr="00BF56E5">
        <w:rPr>
          <w:rFonts w:ascii="Times New Roman" w:hAnsi="Times New Roman" w:cs="Times New Roman"/>
          <w:sz w:val="28"/>
          <w:szCs w:val="28"/>
        </w:rPr>
        <w:t>Контрольно-счетной</w:t>
      </w:r>
      <w:r>
        <w:rPr>
          <w:rFonts w:ascii="Times New Roman" w:hAnsi="Times New Roman" w:cs="Times New Roman"/>
          <w:sz w:val="28"/>
          <w:szCs w:val="28"/>
        </w:rPr>
        <w:t xml:space="preserve"> палаты городского округа Клин Е.Ю Новосельцева;</w:t>
      </w:r>
    </w:p>
    <w:p w:rsidR="0062232E" w:rsidRDefault="0062232E" w:rsidP="006223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05109">
        <w:rPr>
          <w:rFonts w:ascii="Times New Roman" w:hAnsi="Times New Roman" w:cs="Times New Roman"/>
          <w:sz w:val="28"/>
          <w:szCs w:val="28"/>
        </w:rPr>
        <w:t xml:space="preserve"> </w:t>
      </w:r>
      <w:r>
        <w:rPr>
          <w:rFonts w:ascii="Times New Roman" w:hAnsi="Times New Roman" w:cs="Times New Roman"/>
          <w:sz w:val="28"/>
          <w:szCs w:val="28"/>
        </w:rPr>
        <w:t xml:space="preserve">председатель </w:t>
      </w:r>
      <w:r w:rsidRPr="00BF56E5">
        <w:rPr>
          <w:rFonts w:ascii="Times New Roman" w:hAnsi="Times New Roman" w:cs="Times New Roman"/>
          <w:sz w:val="28"/>
          <w:szCs w:val="28"/>
        </w:rPr>
        <w:t>Контрольно-счетной</w:t>
      </w:r>
      <w:r>
        <w:rPr>
          <w:rFonts w:ascii="Times New Roman" w:hAnsi="Times New Roman" w:cs="Times New Roman"/>
          <w:sz w:val="28"/>
          <w:szCs w:val="28"/>
        </w:rPr>
        <w:t xml:space="preserve"> палаты городского округа Шаховская С.Н. Федорова;</w:t>
      </w:r>
    </w:p>
    <w:p w:rsidR="0062232E" w:rsidRDefault="0062232E" w:rsidP="006223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заместитель председателя </w:t>
      </w:r>
      <w:r w:rsidRPr="00AF3EE9">
        <w:rPr>
          <w:rFonts w:ascii="Times New Roman" w:hAnsi="Times New Roman" w:cs="Times New Roman"/>
          <w:sz w:val="28"/>
          <w:szCs w:val="28"/>
        </w:rPr>
        <w:t xml:space="preserve">Контрольно-счетной </w:t>
      </w:r>
      <w:r>
        <w:rPr>
          <w:rFonts w:ascii="Times New Roman" w:hAnsi="Times New Roman" w:cs="Times New Roman"/>
          <w:sz w:val="28"/>
          <w:szCs w:val="28"/>
        </w:rPr>
        <w:t xml:space="preserve">палаты </w:t>
      </w:r>
      <w:r w:rsidRPr="00AF3EE9">
        <w:rPr>
          <w:rFonts w:ascii="Times New Roman" w:hAnsi="Times New Roman" w:cs="Times New Roman"/>
          <w:sz w:val="28"/>
          <w:szCs w:val="28"/>
        </w:rPr>
        <w:t>Сергиево-П</w:t>
      </w:r>
      <w:r>
        <w:rPr>
          <w:rFonts w:ascii="Times New Roman" w:hAnsi="Times New Roman" w:cs="Times New Roman"/>
          <w:sz w:val="28"/>
          <w:szCs w:val="28"/>
        </w:rPr>
        <w:t>осадского городского округа Е.К. Степанова;</w:t>
      </w:r>
    </w:p>
    <w:p w:rsidR="0062232E" w:rsidRDefault="0062232E" w:rsidP="006223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контрольно-счетных органов муниципальных образований Московской области (</w:t>
      </w:r>
      <w:r w:rsidRPr="00012E4A">
        <w:rPr>
          <w:rFonts w:ascii="Times New Roman" w:hAnsi="Times New Roman" w:cs="Times New Roman"/>
          <w:sz w:val="28"/>
          <w:szCs w:val="28"/>
        </w:rPr>
        <w:t xml:space="preserve">заместитель председателя Контрольно-счетной палаты </w:t>
      </w:r>
      <w:r>
        <w:rPr>
          <w:rFonts w:ascii="Times New Roman" w:hAnsi="Times New Roman" w:cs="Times New Roman"/>
          <w:sz w:val="28"/>
          <w:szCs w:val="28"/>
        </w:rPr>
        <w:lastRenderedPageBreak/>
        <w:t xml:space="preserve">Одинцовского городского округа </w:t>
      </w:r>
      <w:r w:rsidRPr="008220E3">
        <w:rPr>
          <w:rFonts w:ascii="Times New Roman" w:hAnsi="Times New Roman" w:cs="Times New Roman"/>
          <w:sz w:val="28"/>
          <w:szCs w:val="28"/>
        </w:rPr>
        <w:t>А.В Дубровин</w:t>
      </w:r>
      <w:r>
        <w:rPr>
          <w:rFonts w:ascii="Times New Roman" w:hAnsi="Times New Roman" w:cs="Times New Roman"/>
          <w:sz w:val="28"/>
          <w:szCs w:val="28"/>
        </w:rPr>
        <w:t>,</w:t>
      </w:r>
      <w:r w:rsidRPr="00D05109">
        <w:rPr>
          <w:rFonts w:ascii="Times New Roman" w:hAnsi="Times New Roman" w:cs="Times New Roman"/>
          <w:sz w:val="28"/>
          <w:szCs w:val="28"/>
        </w:rPr>
        <w:t xml:space="preserve"> </w:t>
      </w:r>
      <w:r>
        <w:rPr>
          <w:rFonts w:ascii="Times New Roman" w:hAnsi="Times New Roman" w:cs="Times New Roman"/>
          <w:sz w:val="28"/>
          <w:szCs w:val="28"/>
        </w:rPr>
        <w:t xml:space="preserve">начальник отдела </w:t>
      </w:r>
      <w:r w:rsidRPr="00012E4A">
        <w:rPr>
          <w:rFonts w:ascii="Times New Roman" w:hAnsi="Times New Roman" w:cs="Times New Roman"/>
          <w:sz w:val="28"/>
          <w:szCs w:val="28"/>
        </w:rPr>
        <w:t>Контрольно-счетной палат</w:t>
      </w:r>
      <w:r>
        <w:rPr>
          <w:rFonts w:ascii="Times New Roman" w:hAnsi="Times New Roman" w:cs="Times New Roman"/>
          <w:sz w:val="28"/>
          <w:szCs w:val="28"/>
        </w:rPr>
        <w:t xml:space="preserve">ы </w:t>
      </w:r>
      <w:r w:rsidRPr="00012E4A">
        <w:rPr>
          <w:rFonts w:ascii="Times New Roman" w:hAnsi="Times New Roman" w:cs="Times New Roman"/>
          <w:sz w:val="28"/>
          <w:szCs w:val="28"/>
        </w:rPr>
        <w:t xml:space="preserve">Одинцовского городского округа </w:t>
      </w:r>
      <w:r w:rsidRPr="008220E3">
        <w:rPr>
          <w:rFonts w:ascii="Times New Roman" w:hAnsi="Times New Roman" w:cs="Times New Roman"/>
          <w:sz w:val="28"/>
          <w:szCs w:val="28"/>
        </w:rPr>
        <w:t xml:space="preserve">Ю.В. </w:t>
      </w:r>
      <w:proofErr w:type="spellStart"/>
      <w:r w:rsidRPr="008220E3">
        <w:rPr>
          <w:rFonts w:ascii="Times New Roman" w:hAnsi="Times New Roman" w:cs="Times New Roman"/>
          <w:sz w:val="28"/>
          <w:szCs w:val="28"/>
        </w:rPr>
        <w:t>Фоменкова</w:t>
      </w:r>
      <w:proofErr w:type="spellEnd"/>
      <w:r>
        <w:rPr>
          <w:rFonts w:ascii="Times New Roman" w:hAnsi="Times New Roman" w:cs="Times New Roman"/>
          <w:sz w:val="28"/>
          <w:szCs w:val="28"/>
        </w:rPr>
        <w:t>);</w:t>
      </w:r>
    </w:p>
    <w:p w:rsidR="00320AF0" w:rsidRDefault="00137CC3" w:rsidP="00763E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320AF0" w:rsidRPr="005E32AC">
        <w:rPr>
          <w:rFonts w:ascii="Times New Roman" w:hAnsi="Times New Roman" w:cs="Times New Roman"/>
          <w:sz w:val="28"/>
          <w:szCs w:val="28"/>
        </w:rPr>
        <w:t xml:space="preserve"> представители Контрольно-счетной палаты Московской области.</w:t>
      </w:r>
    </w:p>
    <w:p w:rsidR="004231D8" w:rsidRDefault="004231D8" w:rsidP="00763EF9">
      <w:pPr>
        <w:spacing w:after="0" w:line="240" w:lineRule="auto"/>
        <w:rPr>
          <w:rFonts w:ascii="Times New Roman" w:hAnsi="Times New Roman" w:cs="Times New Roman"/>
          <w:b/>
          <w:sz w:val="28"/>
          <w:szCs w:val="28"/>
          <w:u w:val="single"/>
        </w:rPr>
      </w:pPr>
    </w:p>
    <w:p w:rsidR="00CA77C6" w:rsidRDefault="00CA77C6" w:rsidP="00763EF9">
      <w:pPr>
        <w:spacing w:after="0" w:line="240" w:lineRule="auto"/>
        <w:rPr>
          <w:rFonts w:ascii="Times New Roman" w:hAnsi="Times New Roman" w:cs="Times New Roman"/>
          <w:b/>
          <w:sz w:val="28"/>
          <w:szCs w:val="28"/>
          <w:u w:val="single"/>
        </w:rPr>
      </w:pPr>
      <w:r w:rsidRPr="00642FAC">
        <w:rPr>
          <w:rFonts w:ascii="Times New Roman" w:hAnsi="Times New Roman" w:cs="Times New Roman"/>
          <w:b/>
          <w:sz w:val="28"/>
          <w:szCs w:val="28"/>
          <w:u w:val="single"/>
        </w:rPr>
        <w:t>Повестка дня:</w:t>
      </w:r>
    </w:p>
    <w:p w:rsidR="00641EE4" w:rsidRPr="00DE7BB5" w:rsidRDefault="00DE7BB5" w:rsidP="00DE7BB5">
      <w:pPr>
        <w:pStyle w:val="aa"/>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DE7BB5">
        <w:rPr>
          <w:rFonts w:ascii="Times New Roman" w:hAnsi="Times New Roman" w:cs="Times New Roman"/>
          <w:sz w:val="28"/>
          <w:szCs w:val="28"/>
        </w:rPr>
        <w:t>Ан</w:t>
      </w:r>
      <w:r w:rsidRPr="00DE7BB5">
        <w:rPr>
          <w:rFonts w:ascii="Times New Roman" w:hAnsi="Times New Roman" w:cs="Times New Roman"/>
          <w:spacing w:val="-1"/>
          <w:sz w:val="28"/>
          <w:szCs w:val="28"/>
        </w:rPr>
        <w:t>а</w:t>
      </w:r>
      <w:r w:rsidRPr="00DE7BB5">
        <w:rPr>
          <w:rFonts w:ascii="Times New Roman" w:hAnsi="Times New Roman" w:cs="Times New Roman"/>
          <w:sz w:val="28"/>
          <w:szCs w:val="28"/>
        </w:rPr>
        <w:t xml:space="preserve">лиз отчетов о результатах деятельности КСО муниципальных образований Московской области по отдельным вопросам, в том </w:t>
      </w:r>
      <w:r w:rsidRPr="00DE7BB5">
        <w:rPr>
          <w:rFonts w:ascii="Times New Roman" w:hAnsi="Times New Roman" w:cs="Times New Roman"/>
          <w:spacing w:val="-1"/>
          <w:sz w:val="28"/>
          <w:szCs w:val="28"/>
        </w:rPr>
        <w:t>ч</w:t>
      </w:r>
      <w:r w:rsidRPr="00DE7BB5">
        <w:rPr>
          <w:rFonts w:ascii="Times New Roman" w:hAnsi="Times New Roman" w:cs="Times New Roman"/>
          <w:sz w:val="28"/>
          <w:szCs w:val="28"/>
        </w:rPr>
        <w:t>и</w:t>
      </w:r>
      <w:r w:rsidRPr="00DE7BB5">
        <w:rPr>
          <w:rFonts w:ascii="Times New Roman" w:hAnsi="Times New Roman" w:cs="Times New Roman"/>
          <w:spacing w:val="-1"/>
          <w:sz w:val="28"/>
          <w:szCs w:val="28"/>
        </w:rPr>
        <w:t>с</w:t>
      </w:r>
      <w:r w:rsidRPr="00DE7BB5">
        <w:rPr>
          <w:rFonts w:ascii="Times New Roman" w:hAnsi="Times New Roman" w:cs="Times New Roman"/>
          <w:sz w:val="28"/>
          <w:szCs w:val="28"/>
        </w:rPr>
        <w:t>ле</w:t>
      </w:r>
      <w:r w:rsidRPr="00DE7BB5">
        <w:rPr>
          <w:rFonts w:ascii="Times New Roman" w:hAnsi="Times New Roman" w:cs="Times New Roman"/>
          <w:spacing w:val="-1"/>
          <w:sz w:val="28"/>
          <w:szCs w:val="28"/>
        </w:rPr>
        <w:t xml:space="preserve"> </w:t>
      </w:r>
      <w:r w:rsidRPr="00DE7BB5">
        <w:rPr>
          <w:rFonts w:ascii="Times New Roman" w:hAnsi="Times New Roman" w:cs="Times New Roman"/>
          <w:sz w:val="28"/>
          <w:szCs w:val="28"/>
        </w:rPr>
        <w:t>на</w:t>
      </w:r>
      <w:r w:rsidRPr="00DE7BB5">
        <w:rPr>
          <w:rFonts w:ascii="Times New Roman" w:hAnsi="Times New Roman" w:cs="Times New Roman"/>
          <w:spacing w:val="-1"/>
          <w:sz w:val="28"/>
          <w:szCs w:val="28"/>
        </w:rPr>
        <w:t xml:space="preserve"> с</w:t>
      </w:r>
      <w:r w:rsidRPr="00DE7BB5">
        <w:rPr>
          <w:rFonts w:ascii="Times New Roman" w:hAnsi="Times New Roman" w:cs="Times New Roman"/>
          <w:sz w:val="28"/>
          <w:szCs w:val="28"/>
        </w:rPr>
        <w:t>оотв</w:t>
      </w:r>
      <w:r w:rsidRPr="00DE7BB5">
        <w:rPr>
          <w:rFonts w:ascii="Times New Roman" w:hAnsi="Times New Roman" w:cs="Times New Roman"/>
          <w:spacing w:val="-1"/>
          <w:sz w:val="28"/>
          <w:szCs w:val="28"/>
        </w:rPr>
        <w:t>е</w:t>
      </w:r>
      <w:r w:rsidRPr="00DE7BB5">
        <w:rPr>
          <w:rFonts w:ascii="Times New Roman" w:hAnsi="Times New Roman" w:cs="Times New Roman"/>
          <w:sz w:val="28"/>
          <w:szCs w:val="28"/>
        </w:rPr>
        <w:t>т</w:t>
      </w:r>
      <w:r w:rsidRPr="00DE7BB5">
        <w:rPr>
          <w:rFonts w:ascii="Times New Roman" w:hAnsi="Times New Roman" w:cs="Times New Roman"/>
          <w:spacing w:val="-1"/>
          <w:sz w:val="28"/>
          <w:szCs w:val="28"/>
        </w:rPr>
        <w:t>с</w:t>
      </w:r>
      <w:r w:rsidRPr="00DE7BB5">
        <w:rPr>
          <w:rFonts w:ascii="Times New Roman" w:hAnsi="Times New Roman" w:cs="Times New Roman"/>
          <w:sz w:val="28"/>
          <w:szCs w:val="28"/>
        </w:rPr>
        <w:t>твие Кл</w:t>
      </w:r>
      <w:r w:rsidRPr="00DE7BB5">
        <w:rPr>
          <w:rFonts w:ascii="Times New Roman" w:hAnsi="Times New Roman" w:cs="Times New Roman"/>
          <w:spacing w:val="-1"/>
          <w:sz w:val="28"/>
          <w:szCs w:val="28"/>
        </w:rPr>
        <w:t>асс</w:t>
      </w:r>
      <w:r w:rsidRPr="00DE7BB5">
        <w:rPr>
          <w:rFonts w:ascii="Times New Roman" w:hAnsi="Times New Roman" w:cs="Times New Roman"/>
          <w:sz w:val="28"/>
          <w:szCs w:val="28"/>
        </w:rPr>
        <w:t>ифик</w:t>
      </w:r>
      <w:r w:rsidRPr="00DE7BB5">
        <w:rPr>
          <w:rFonts w:ascii="Times New Roman" w:hAnsi="Times New Roman" w:cs="Times New Roman"/>
          <w:spacing w:val="-1"/>
          <w:sz w:val="28"/>
          <w:szCs w:val="28"/>
        </w:rPr>
        <w:t>а</w:t>
      </w:r>
      <w:r w:rsidRPr="00DE7BB5">
        <w:rPr>
          <w:rFonts w:ascii="Times New Roman" w:hAnsi="Times New Roman" w:cs="Times New Roman"/>
          <w:sz w:val="28"/>
          <w:szCs w:val="28"/>
        </w:rPr>
        <w:t>то</w:t>
      </w:r>
      <w:r w:rsidRPr="00DE7BB5">
        <w:rPr>
          <w:rFonts w:ascii="Times New Roman" w:hAnsi="Times New Roman" w:cs="Times New Roman"/>
          <w:spacing w:val="2"/>
          <w:sz w:val="28"/>
          <w:szCs w:val="28"/>
        </w:rPr>
        <w:t>р</w:t>
      </w:r>
      <w:r w:rsidRPr="00DE7BB5">
        <w:rPr>
          <w:rFonts w:ascii="Times New Roman" w:hAnsi="Times New Roman" w:cs="Times New Roman"/>
          <w:sz w:val="28"/>
          <w:szCs w:val="28"/>
        </w:rPr>
        <w:t>у</w:t>
      </w:r>
      <w:r w:rsidRPr="00DE7BB5">
        <w:rPr>
          <w:rFonts w:ascii="Times New Roman" w:hAnsi="Times New Roman" w:cs="Times New Roman"/>
          <w:spacing w:val="-7"/>
          <w:sz w:val="28"/>
          <w:szCs w:val="28"/>
        </w:rPr>
        <w:t xml:space="preserve"> </w:t>
      </w:r>
      <w:r w:rsidRPr="00DE7BB5">
        <w:rPr>
          <w:rFonts w:ascii="Times New Roman" w:hAnsi="Times New Roman" w:cs="Times New Roman"/>
          <w:sz w:val="28"/>
          <w:szCs w:val="28"/>
        </w:rPr>
        <w:t>н</w:t>
      </w:r>
      <w:r w:rsidRPr="00DE7BB5">
        <w:rPr>
          <w:rFonts w:ascii="Times New Roman" w:hAnsi="Times New Roman" w:cs="Times New Roman"/>
          <w:spacing w:val="-1"/>
          <w:sz w:val="28"/>
          <w:szCs w:val="28"/>
        </w:rPr>
        <w:t>а</w:t>
      </w:r>
      <w:r w:rsidRPr="00DE7BB5">
        <w:rPr>
          <w:rFonts w:ascii="Times New Roman" w:hAnsi="Times New Roman" w:cs="Times New Roman"/>
          <w:spacing w:val="5"/>
          <w:sz w:val="28"/>
          <w:szCs w:val="28"/>
        </w:rPr>
        <w:t>р</w:t>
      </w:r>
      <w:r w:rsidRPr="00DE7BB5">
        <w:rPr>
          <w:rFonts w:ascii="Times New Roman" w:hAnsi="Times New Roman" w:cs="Times New Roman"/>
          <w:spacing w:val="-5"/>
          <w:sz w:val="28"/>
          <w:szCs w:val="28"/>
        </w:rPr>
        <w:t>у</w:t>
      </w:r>
      <w:r w:rsidRPr="00DE7BB5">
        <w:rPr>
          <w:rFonts w:ascii="Times New Roman" w:hAnsi="Times New Roman" w:cs="Times New Roman"/>
          <w:spacing w:val="2"/>
          <w:sz w:val="28"/>
          <w:szCs w:val="28"/>
        </w:rPr>
        <w:t>ш</w:t>
      </w:r>
      <w:r w:rsidRPr="00DE7BB5">
        <w:rPr>
          <w:rFonts w:ascii="Times New Roman" w:hAnsi="Times New Roman" w:cs="Times New Roman"/>
          <w:spacing w:val="-1"/>
          <w:sz w:val="28"/>
          <w:szCs w:val="28"/>
        </w:rPr>
        <w:t>е</w:t>
      </w:r>
      <w:r w:rsidRPr="00DE7BB5">
        <w:rPr>
          <w:rFonts w:ascii="Times New Roman" w:hAnsi="Times New Roman" w:cs="Times New Roman"/>
          <w:sz w:val="28"/>
          <w:szCs w:val="28"/>
        </w:rPr>
        <w:t>ний, выявля</w:t>
      </w:r>
      <w:r w:rsidRPr="00DE7BB5">
        <w:rPr>
          <w:rFonts w:ascii="Times New Roman" w:hAnsi="Times New Roman" w:cs="Times New Roman"/>
          <w:spacing w:val="-1"/>
          <w:sz w:val="28"/>
          <w:szCs w:val="28"/>
        </w:rPr>
        <w:t>ем</w:t>
      </w:r>
      <w:r w:rsidRPr="00DE7BB5">
        <w:rPr>
          <w:rFonts w:ascii="Times New Roman" w:hAnsi="Times New Roman" w:cs="Times New Roman"/>
          <w:sz w:val="28"/>
          <w:szCs w:val="28"/>
        </w:rPr>
        <w:t>ых</w:t>
      </w:r>
      <w:r w:rsidRPr="00DE7BB5">
        <w:rPr>
          <w:rFonts w:ascii="Times New Roman" w:hAnsi="Times New Roman" w:cs="Times New Roman"/>
          <w:spacing w:val="2"/>
          <w:sz w:val="28"/>
          <w:szCs w:val="28"/>
        </w:rPr>
        <w:t xml:space="preserve"> </w:t>
      </w:r>
      <w:r w:rsidRPr="00DE7BB5">
        <w:rPr>
          <w:rFonts w:ascii="Times New Roman" w:hAnsi="Times New Roman" w:cs="Times New Roman"/>
          <w:sz w:val="28"/>
          <w:szCs w:val="28"/>
        </w:rPr>
        <w:t xml:space="preserve">в </w:t>
      </w:r>
      <w:r w:rsidRPr="00DE7BB5">
        <w:rPr>
          <w:rFonts w:ascii="Times New Roman" w:hAnsi="Times New Roman" w:cs="Times New Roman"/>
          <w:spacing w:val="2"/>
          <w:sz w:val="28"/>
          <w:szCs w:val="28"/>
        </w:rPr>
        <w:t>х</w:t>
      </w:r>
      <w:r w:rsidRPr="00DE7BB5">
        <w:rPr>
          <w:rFonts w:ascii="Times New Roman" w:hAnsi="Times New Roman" w:cs="Times New Roman"/>
          <w:sz w:val="28"/>
          <w:szCs w:val="28"/>
        </w:rPr>
        <w:t>оде</w:t>
      </w:r>
      <w:r w:rsidRPr="00DE7BB5">
        <w:rPr>
          <w:rFonts w:ascii="Times New Roman" w:hAnsi="Times New Roman" w:cs="Times New Roman"/>
          <w:spacing w:val="-1"/>
          <w:sz w:val="28"/>
          <w:szCs w:val="28"/>
        </w:rPr>
        <w:t xml:space="preserve"> </w:t>
      </w:r>
      <w:r w:rsidRPr="00DE7BB5">
        <w:rPr>
          <w:rFonts w:ascii="Times New Roman" w:hAnsi="Times New Roman" w:cs="Times New Roman"/>
          <w:sz w:val="28"/>
          <w:szCs w:val="28"/>
        </w:rPr>
        <w:t>вн</w:t>
      </w:r>
      <w:r w:rsidRPr="00DE7BB5">
        <w:rPr>
          <w:rFonts w:ascii="Times New Roman" w:hAnsi="Times New Roman" w:cs="Times New Roman"/>
          <w:spacing w:val="-1"/>
          <w:sz w:val="28"/>
          <w:szCs w:val="28"/>
        </w:rPr>
        <w:t>е</w:t>
      </w:r>
      <w:r w:rsidRPr="00DE7BB5">
        <w:rPr>
          <w:rFonts w:ascii="Times New Roman" w:hAnsi="Times New Roman" w:cs="Times New Roman"/>
          <w:sz w:val="28"/>
          <w:szCs w:val="28"/>
        </w:rPr>
        <w:t>шн</w:t>
      </w:r>
      <w:r w:rsidRPr="00DE7BB5">
        <w:rPr>
          <w:rFonts w:ascii="Times New Roman" w:hAnsi="Times New Roman" w:cs="Times New Roman"/>
          <w:spacing w:val="-1"/>
          <w:sz w:val="28"/>
          <w:szCs w:val="28"/>
        </w:rPr>
        <w:t>е</w:t>
      </w:r>
      <w:r w:rsidRPr="00DE7BB5">
        <w:rPr>
          <w:rFonts w:ascii="Times New Roman" w:hAnsi="Times New Roman" w:cs="Times New Roman"/>
          <w:sz w:val="28"/>
          <w:szCs w:val="28"/>
        </w:rPr>
        <w:t>го гос</w:t>
      </w:r>
      <w:r w:rsidRPr="00DE7BB5">
        <w:rPr>
          <w:rFonts w:ascii="Times New Roman" w:hAnsi="Times New Roman" w:cs="Times New Roman"/>
          <w:spacing w:val="-5"/>
          <w:sz w:val="28"/>
          <w:szCs w:val="28"/>
        </w:rPr>
        <w:t>у</w:t>
      </w:r>
      <w:r w:rsidRPr="00DE7BB5">
        <w:rPr>
          <w:rFonts w:ascii="Times New Roman" w:hAnsi="Times New Roman" w:cs="Times New Roman"/>
          <w:spacing w:val="3"/>
          <w:sz w:val="28"/>
          <w:szCs w:val="28"/>
        </w:rPr>
        <w:t>д</w:t>
      </w:r>
      <w:r w:rsidRPr="00DE7BB5">
        <w:rPr>
          <w:rFonts w:ascii="Times New Roman" w:hAnsi="Times New Roman" w:cs="Times New Roman"/>
          <w:spacing w:val="-1"/>
          <w:sz w:val="28"/>
          <w:szCs w:val="28"/>
        </w:rPr>
        <w:t>а</w:t>
      </w:r>
      <w:r w:rsidRPr="00DE7BB5">
        <w:rPr>
          <w:rFonts w:ascii="Times New Roman" w:hAnsi="Times New Roman" w:cs="Times New Roman"/>
          <w:sz w:val="28"/>
          <w:szCs w:val="28"/>
        </w:rPr>
        <w:t>р</w:t>
      </w:r>
      <w:r w:rsidRPr="00DE7BB5">
        <w:rPr>
          <w:rFonts w:ascii="Times New Roman" w:hAnsi="Times New Roman" w:cs="Times New Roman"/>
          <w:spacing w:val="-1"/>
          <w:sz w:val="28"/>
          <w:szCs w:val="28"/>
        </w:rPr>
        <w:t>с</w:t>
      </w:r>
      <w:r w:rsidRPr="00DE7BB5">
        <w:rPr>
          <w:rFonts w:ascii="Times New Roman" w:hAnsi="Times New Roman" w:cs="Times New Roman"/>
          <w:sz w:val="28"/>
          <w:szCs w:val="28"/>
        </w:rPr>
        <w:t>тв</w:t>
      </w:r>
      <w:r w:rsidRPr="00DE7BB5">
        <w:rPr>
          <w:rFonts w:ascii="Times New Roman" w:hAnsi="Times New Roman" w:cs="Times New Roman"/>
          <w:spacing w:val="-1"/>
          <w:sz w:val="28"/>
          <w:szCs w:val="28"/>
        </w:rPr>
        <w:t>е</w:t>
      </w:r>
      <w:r w:rsidRPr="00DE7BB5">
        <w:rPr>
          <w:rFonts w:ascii="Times New Roman" w:hAnsi="Times New Roman" w:cs="Times New Roman"/>
          <w:sz w:val="28"/>
          <w:szCs w:val="28"/>
        </w:rPr>
        <w:t xml:space="preserve">нного </w:t>
      </w:r>
      <w:r w:rsidRPr="00DE7BB5">
        <w:rPr>
          <w:rFonts w:ascii="Times New Roman" w:hAnsi="Times New Roman" w:cs="Times New Roman"/>
          <w:spacing w:val="4"/>
          <w:sz w:val="28"/>
          <w:szCs w:val="28"/>
        </w:rPr>
        <w:t>а</w:t>
      </w:r>
      <w:r w:rsidRPr="00DE7BB5">
        <w:rPr>
          <w:rFonts w:ascii="Times New Roman" w:hAnsi="Times New Roman" w:cs="Times New Roman"/>
          <w:spacing w:val="-5"/>
          <w:sz w:val="28"/>
          <w:szCs w:val="28"/>
        </w:rPr>
        <w:t>у</w:t>
      </w:r>
      <w:r w:rsidRPr="00DE7BB5">
        <w:rPr>
          <w:rFonts w:ascii="Times New Roman" w:hAnsi="Times New Roman" w:cs="Times New Roman"/>
          <w:sz w:val="28"/>
          <w:szCs w:val="28"/>
        </w:rPr>
        <w:t>дита</w:t>
      </w:r>
      <w:r w:rsidRPr="00DE7BB5">
        <w:rPr>
          <w:rFonts w:ascii="Times New Roman" w:hAnsi="Times New Roman" w:cs="Times New Roman"/>
          <w:spacing w:val="-1"/>
          <w:sz w:val="28"/>
          <w:szCs w:val="28"/>
        </w:rPr>
        <w:t xml:space="preserve"> (</w:t>
      </w:r>
      <w:r w:rsidRPr="00DE7BB5">
        <w:rPr>
          <w:rFonts w:ascii="Times New Roman" w:hAnsi="Times New Roman" w:cs="Times New Roman"/>
          <w:sz w:val="28"/>
          <w:szCs w:val="28"/>
        </w:rPr>
        <w:t>контроля</w:t>
      </w:r>
      <w:r w:rsidRPr="00DE7BB5">
        <w:rPr>
          <w:rFonts w:ascii="Times New Roman" w:hAnsi="Times New Roman" w:cs="Times New Roman"/>
          <w:spacing w:val="-1"/>
          <w:sz w:val="28"/>
          <w:szCs w:val="28"/>
        </w:rPr>
        <w:t>)</w:t>
      </w:r>
      <w:r w:rsidR="00641EE4" w:rsidRPr="00DE7BB5">
        <w:rPr>
          <w:rFonts w:ascii="Times New Roman" w:hAnsi="Times New Roman" w:cs="Times New Roman"/>
          <w:spacing w:val="-1"/>
          <w:sz w:val="28"/>
          <w:szCs w:val="28"/>
        </w:rPr>
        <w:t>.</w:t>
      </w:r>
    </w:p>
    <w:p w:rsidR="00DE7BB5" w:rsidRPr="00DE7BB5" w:rsidRDefault="00DE7BB5" w:rsidP="00DE7BB5">
      <w:pPr>
        <w:pStyle w:val="aa"/>
        <w:ind w:firstLine="567"/>
        <w:jc w:val="both"/>
        <w:rPr>
          <w:rFonts w:ascii="Times New Roman" w:hAnsi="Times New Roman" w:cs="Times New Roman"/>
          <w:sz w:val="28"/>
          <w:szCs w:val="28"/>
        </w:rPr>
      </w:pPr>
      <w:r w:rsidRPr="00DE7BB5">
        <w:rPr>
          <w:rFonts w:ascii="Times New Roman" w:hAnsi="Times New Roman" w:cs="Times New Roman"/>
          <w:sz w:val="28"/>
          <w:szCs w:val="28"/>
        </w:rPr>
        <w:t>2.</w:t>
      </w:r>
      <w:r w:rsidRPr="00DE7BB5">
        <w:rPr>
          <w:rFonts w:ascii="Times New Roman" w:hAnsi="Times New Roman" w:cs="Times New Roman"/>
          <w:sz w:val="28"/>
          <w:szCs w:val="28"/>
        </w:rPr>
        <w:tab/>
        <w:t>Подготовка обзора по итогам деятельности контрольно-счетных органов муниципальных образований Московской области</w:t>
      </w:r>
      <w:r w:rsidR="006D7C27">
        <w:rPr>
          <w:rFonts w:ascii="Times New Roman" w:hAnsi="Times New Roman" w:cs="Times New Roman"/>
          <w:sz w:val="28"/>
          <w:szCs w:val="28"/>
        </w:rPr>
        <w:t xml:space="preserve"> за полугодие 2022 года</w:t>
      </w:r>
      <w:r w:rsidRPr="00DE7BB5">
        <w:rPr>
          <w:rFonts w:ascii="Times New Roman" w:hAnsi="Times New Roman" w:cs="Times New Roman"/>
          <w:sz w:val="28"/>
          <w:szCs w:val="28"/>
        </w:rPr>
        <w:t xml:space="preserve"> с предложениями по совершенствованию внешнего муниципального финансового контроля.</w:t>
      </w:r>
    </w:p>
    <w:p w:rsidR="00DE7BB5" w:rsidRPr="00DE7BB5" w:rsidRDefault="00D74A2C" w:rsidP="00DE7BB5">
      <w:pPr>
        <w:pStyle w:val="aa"/>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3</w:t>
      </w:r>
      <w:r w:rsidR="00DE7BB5">
        <w:rPr>
          <w:rFonts w:ascii="Times New Roman" w:hAnsi="Times New Roman" w:cs="Times New Roman"/>
          <w:spacing w:val="-2"/>
          <w:sz w:val="28"/>
          <w:szCs w:val="28"/>
        </w:rPr>
        <w:t xml:space="preserve">. </w:t>
      </w:r>
      <w:r w:rsidR="00DE7BB5" w:rsidRPr="00DE7BB5">
        <w:rPr>
          <w:rFonts w:ascii="Times New Roman" w:hAnsi="Times New Roman" w:cs="Times New Roman"/>
          <w:spacing w:val="-2"/>
          <w:sz w:val="28"/>
          <w:szCs w:val="28"/>
        </w:rPr>
        <w:t>Выработка предложений по совершенствованию Методики определения результатов деятельности контрольно-счетных органов муниципальных образований Московской области.</w:t>
      </w:r>
    </w:p>
    <w:p w:rsidR="00D32EE6" w:rsidRPr="00DE7BB5" w:rsidRDefault="00D32EE6" w:rsidP="00DE7BB5">
      <w:pPr>
        <w:pStyle w:val="aa"/>
        <w:ind w:firstLine="567"/>
        <w:jc w:val="both"/>
        <w:rPr>
          <w:rFonts w:ascii="Times New Roman" w:hAnsi="Times New Roman" w:cs="Times New Roman"/>
          <w:sz w:val="28"/>
          <w:szCs w:val="28"/>
        </w:rPr>
      </w:pPr>
    </w:p>
    <w:p w:rsidR="004E0370" w:rsidRDefault="004E0370" w:rsidP="00763EF9">
      <w:pPr>
        <w:spacing w:after="0" w:line="240" w:lineRule="auto"/>
        <w:jc w:val="both"/>
        <w:rPr>
          <w:rFonts w:ascii="Times New Roman" w:hAnsi="Times New Roman" w:cs="Times New Roman"/>
          <w:b/>
          <w:sz w:val="28"/>
          <w:szCs w:val="28"/>
          <w:u w:val="single"/>
        </w:rPr>
      </w:pPr>
      <w:r w:rsidRPr="00763EF9">
        <w:rPr>
          <w:rFonts w:ascii="Times New Roman" w:hAnsi="Times New Roman" w:cs="Times New Roman"/>
          <w:b/>
          <w:sz w:val="28"/>
          <w:szCs w:val="28"/>
          <w:u w:val="single"/>
        </w:rPr>
        <w:t xml:space="preserve">По первому вопросу </w:t>
      </w:r>
    </w:p>
    <w:p w:rsidR="00F20385" w:rsidRDefault="00F20385" w:rsidP="00F20385">
      <w:pPr>
        <w:spacing w:after="0" w:line="240" w:lineRule="auto"/>
        <w:ind w:firstLine="567"/>
        <w:jc w:val="both"/>
        <w:rPr>
          <w:rFonts w:ascii="Times New Roman" w:hAnsi="Times New Roman" w:cs="Times New Roman"/>
          <w:b/>
          <w:i/>
          <w:sz w:val="28"/>
          <w:szCs w:val="28"/>
        </w:rPr>
      </w:pPr>
    </w:p>
    <w:p w:rsidR="00F20385" w:rsidRDefault="00F20385" w:rsidP="00F20385">
      <w:pPr>
        <w:spacing w:after="0" w:line="240" w:lineRule="auto"/>
        <w:ind w:firstLine="567"/>
        <w:jc w:val="both"/>
        <w:rPr>
          <w:rFonts w:ascii="Times New Roman" w:hAnsi="Times New Roman" w:cs="Times New Roman"/>
          <w:b/>
          <w:i/>
          <w:sz w:val="28"/>
          <w:szCs w:val="28"/>
        </w:rPr>
      </w:pPr>
      <w:r w:rsidRPr="00A365E2">
        <w:rPr>
          <w:rFonts w:ascii="Times New Roman" w:hAnsi="Times New Roman" w:cs="Times New Roman"/>
          <w:b/>
          <w:i/>
          <w:sz w:val="28"/>
          <w:szCs w:val="28"/>
        </w:rPr>
        <w:t>слушали:</w:t>
      </w:r>
    </w:p>
    <w:p w:rsidR="00F20385" w:rsidRDefault="00F20385" w:rsidP="00F20385">
      <w:pPr>
        <w:spacing w:after="0" w:line="240" w:lineRule="auto"/>
        <w:ind w:firstLine="567"/>
        <w:jc w:val="both"/>
        <w:rPr>
          <w:rFonts w:ascii="Times New Roman" w:hAnsi="Times New Roman" w:cs="Times New Roman"/>
          <w:sz w:val="28"/>
          <w:szCs w:val="28"/>
        </w:rPr>
      </w:pPr>
      <w:r w:rsidRPr="00A365E2">
        <w:rPr>
          <w:rFonts w:ascii="Times New Roman" w:hAnsi="Times New Roman" w:cs="Times New Roman"/>
          <w:sz w:val="28"/>
          <w:szCs w:val="28"/>
        </w:rPr>
        <w:t>Председателя Информационно-аналитической комиссии Совета контрольно-счетных орга</w:t>
      </w:r>
      <w:r>
        <w:rPr>
          <w:rFonts w:ascii="Times New Roman" w:hAnsi="Times New Roman" w:cs="Times New Roman"/>
          <w:sz w:val="28"/>
          <w:szCs w:val="28"/>
        </w:rPr>
        <w:t xml:space="preserve">нов при КСП Московской области </w:t>
      </w:r>
      <w:r w:rsidRPr="00A365E2">
        <w:rPr>
          <w:rFonts w:ascii="Times New Roman" w:hAnsi="Times New Roman" w:cs="Times New Roman"/>
          <w:sz w:val="28"/>
          <w:szCs w:val="28"/>
        </w:rPr>
        <w:t>Е.В. Егоров</w:t>
      </w:r>
      <w:r>
        <w:rPr>
          <w:rFonts w:ascii="Times New Roman" w:hAnsi="Times New Roman" w:cs="Times New Roman"/>
          <w:sz w:val="28"/>
          <w:szCs w:val="28"/>
        </w:rPr>
        <w:t>у</w:t>
      </w:r>
      <w:r w:rsidRPr="00A365E2">
        <w:rPr>
          <w:rFonts w:ascii="Times New Roman" w:hAnsi="Times New Roman" w:cs="Times New Roman"/>
          <w:sz w:val="28"/>
          <w:szCs w:val="28"/>
        </w:rPr>
        <w:t>.</w:t>
      </w:r>
    </w:p>
    <w:p w:rsidR="00883F4B" w:rsidRPr="00F20385" w:rsidRDefault="00F20385" w:rsidP="00F20385">
      <w:pPr>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в</w:t>
      </w:r>
      <w:r w:rsidRPr="00F20385">
        <w:rPr>
          <w:rFonts w:ascii="Times New Roman" w:hAnsi="Times New Roman" w:cs="Times New Roman"/>
          <w:b/>
          <w:i/>
          <w:sz w:val="28"/>
          <w:szCs w:val="28"/>
        </w:rPr>
        <w:t>ыступали:</w:t>
      </w:r>
    </w:p>
    <w:p w:rsidR="00777A7F" w:rsidRDefault="00777A7F" w:rsidP="00F2038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ч</w:t>
      </w:r>
      <w:r w:rsidR="00F20385" w:rsidRPr="005E32AC">
        <w:rPr>
          <w:rFonts w:ascii="Times New Roman" w:hAnsi="Times New Roman" w:cs="Times New Roman"/>
          <w:sz w:val="28"/>
          <w:szCs w:val="28"/>
        </w:rPr>
        <w:t>лен Президиума Совета</w:t>
      </w:r>
      <w:r w:rsidR="00F20385" w:rsidRPr="005E32AC">
        <w:t xml:space="preserve"> </w:t>
      </w:r>
      <w:r w:rsidR="00F20385" w:rsidRPr="005E32AC">
        <w:rPr>
          <w:rFonts w:ascii="Times New Roman" w:hAnsi="Times New Roman" w:cs="Times New Roman"/>
          <w:sz w:val="28"/>
          <w:szCs w:val="28"/>
        </w:rPr>
        <w:t>контрольно-счетных органов при Контрольно-счетной палате Московской области</w:t>
      </w:r>
      <w:r w:rsidR="00F20385">
        <w:rPr>
          <w:rFonts w:ascii="Times New Roman" w:hAnsi="Times New Roman" w:cs="Times New Roman"/>
          <w:sz w:val="28"/>
          <w:szCs w:val="28"/>
        </w:rPr>
        <w:t xml:space="preserve">, </w:t>
      </w:r>
      <w:r w:rsidR="00F20385" w:rsidRPr="00F6189C">
        <w:rPr>
          <w:rFonts w:ascii="Times New Roman" w:hAnsi="Times New Roman" w:cs="Times New Roman"/>
          <w:sz w:val="28"/>
          <w:szCs w:val="28"/>
        </w:rPr>
        <w:t>заместитель Председателя Совета</w:t>
      </w:r>
      <w:r w:rsidR="00F20385">
        <w:rPr>
          <w:rFonts w:ascii="Times New Roman" w:hAnsi="Times New Roman" w:cs="Times New Roman"/>
          <w:sz w:val="28"/>
          <w:szCs w:val="28"/>
        </w:rPr>
        <w:t>, заместитель Председателя Контрольно-счетной палаты Московской области</w:t>
      </w:r>
      <w:r w:rsidR="00F20385" w:rsidRPr="00F6189C">
        <w:rPr>
          <w:rFonts w:ascii="Times New Roman" w:hAnsi="Times New Roman" w:cs="Times New Roman"/>
          <w:sz w:val="28"/>
          <w:szCs w:val="28"/>
        </w:rPr>
        <w:t xml:space="preserve"> </w:t>
      </w:r>
      <w:r w:rsidR="00F20385">
        <w:rPr>
          <w:rFonts w:ascii="Times New Roman" w:hAnsi="Times New Roman" w:cs="Times New Roman"/>
          <w:sz w:val="28"/>
          <w:szCs w:val="28"/>
        </w:rPr>
        <w:t>И.Ю. Кузьмин</w:t>
      </w:r>
      <w:r>
        <w:rPr>
          <w:rFonts w:ascii="Times New Roman" w:hAnsi="Times New Roman" w:cs="Times New Roman"/>
          <w:sz w:val="28"/>
          <w:szCs w:val="28"/>
        </w:rPr>
        <w:t>;</w:t>
      </w:r>
    </w:p>
    <w:p w:rsidR="00777A7F" w:rsidRDefault="00777A7F" w:rsidP="00F2038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F20385">
        <w:rPr>
          <w:rFonts w:ascii="Times New Roman" w:hAnsi="Times New Roman" w:cs="Times New Roman"/>
          <w:sz w:val="28"/>
          <w:szCs w:val="28"/>
        </w:rPr>
        <w:t xml:space="preserve"> ч</w:t>
      </w:r>
      <w:r w:rsidR="00F20385" w:rsidRPr="005E32AC">
        <w:rPr>
          <w:rFonts w:ascii="Times New Roman" w:hAnsi="Times New Roman" w:cs="Times New Roman"/>
          <w:sz w:val="28"/>
          <w:szCs w:val="28"/>
        </w:rPr>
        <w:t>лен Президиума Совета</w:t>
      </w:r>
      <w:r w:rsidR="00F20385" w:rsidRPr="005E32AC">
        <w:t xml:space="preserve"> </w:t>
      </w:r>
      <w:r w:rsidR="00F20385" w:rsidRPr="005E32AC">
        <w:rPr>
          <w:rFonts w:ascii="Times New Roman" w:hAnsi="Times New Roman" w:cs="Times New Roman"/>
          <w:sz w:val="28"/>
          <w:szCs w:val="28"/>
        </w:rPr>
        <w:t xml:space="preserve">контрольно-счетных органов при Контрольно-счетной палате Московской области, </w:t>
      </w:r>
      <w:r w:rsidR="00F20385" w:rsidRPr="003D2F47">
        <w:rPr>
          <w:rFonts w:ascii="Times New Roman" w:hAnsi="Times New Roman" w:cs="Times New Roman"/>
          <w:sz w:val="28"/>
          <w:szCs w:val="28"/>
        </w:rPr>
        <w:t>куратор Информационно-аналитической комиссии Совета, аудитор Контрольно-счетной палаты Московской области А.А. Полосин</w:t>
      </w:r>
      <w:r>
        <w:rPr>
          <w:rFonts w:ascii="Times New Roman" w:hAnsi="Times New Roman" w:cs="Times New Roman"/>
          <w:sz w:val="28"/>
          <w:szCs w:val="28"/>
        </w:rPr>
        <w:t>;</w:t>
      </w:r>
    </w:p>
    <w:p w:rsidR="00F20385" w:rsidRPr="00F6189C" w:rsidRDefault="00777A7F" w:rsidP="00F2038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F20385" w:rsidRPr="00F6189C">
        <w:rPr>
          <w:rFonts w:ascii="Times New Roman" w:hAnsi="Times New Roman" w:cs="Times New Roman"/>
          <w:sz w:val="28"/>
          <w:szCs w:val="28"/>
        </w:rPr>
        <w:t xml:space="preserve"> </w:t>
      </w:r>
      <w:r>
        <w:rPr>
          <w:rFonts w:ascii="Times New Roman" w:hAnsi="Times New Roman" w:cs="Times New Roman"/>
          <w:sz w:val="28"/>
          <w:szCs w:val="28"/>
        </w:rPr>
        <w:t>ч</w:t>
      </w:r>
      <w:r w:rsidR="00F20385" w:rsidRPr="005E32AC">
        <w:rPr>
          <w:rFonts w:ascii="Times New Roman" w:hAnsi="Times New Roman" w:cs="Times New Roman"/>
          <w:sz w:val="28"/>
          <w:szCs w:val="28"/>
        </w:rPr>
        <w:t>лен Президиума Совета</w:t>
      </w:r>
      <w:r w:rsidR="00F20385" w:rsidRPr="005E32AC">
        <w:t xml:space="preserve"> </w:t>
      </w:r>
      <w:r w:rsidR="00F20385" w:rsidRPr="005E32AC">
        <w:rPr>
          <w:rFonts w:ascii="Times New Roman" w:hAnsi="Times New Roman" w:cs="Times New Roman"/>
          <w:sz w:val="28"/>
          <w:szCs w:val="28"/>
        </w:rPr>
        <w:t>контрольно-счетных органов при Контрольно-счетной палате Московской области</w:t>
      </w:r>
      <w:r w:rsidR="00F20385">
        <w:rPr>
          <w:rFonts w:ascii="Times New Roman" w:hAnsi="Times New Roman" w:cs="Times New Roman"/>
          <w:sz w:val="28"/>
          <w:szCs w:val="28"/>
        </w:rPr>
        <w:t>,</w:t>
      </w:r>
      <w:r w:rsidR="00F20385" w:rsidRPr="00F6189C">
        <w:t xml:space="preserve"> </w:t>
      </w:r>
      <w:r w:rsidR="00F20385" w:rsidRPr="00F6189C">
        <w:rPr>
          <w:rFonts w:ascii="Times New Roman" w:hAnsi="Times New Roman" w:cs="Times New Roman"/>
          <w:sz w:val="28"/>
          <w:szCs w:val="28"/>
        </w:rPr>
        <w:t xml:space="preserve">руководитель аппарата </w:t>
      </w:r>
      <w:r w:rsidR="00F20385" w:rsidRPr="005E32AC">
        <w:rPr>
          <w:rFonts w:ascii="Times New Roman" w:hAnsi="Times New Roman" w:cs="Times New Roman"/>
          <w:sz w:val="28"/>
          <w:szCs w:val="28"/>
        </w:rPr>
        <w:t>Контрольно-счетной палат</w:t>
      </w:r>
      <w:r w:rsidR="00F20385">
        <w:rPr>
          <w:rFonts w:ascii="Times New Roman" w:hAnsi="Times New Roman" w:cs="Times New Roman"/>
          <w:sz w:val="28"/>
          <w:szCs w:val="28"/>
        </w:rPr>
        <w:t>ы</w:t>
      </w:r>
      <w:r w:rsidR="00F20385" w:rsidRPr="005E32AC">
        <w:rPr>
          <w:rFonts w:ascii="Times New Roman" w:hAnsi="Times New Roman" w:cs="Times New Roman"/>
          <w:sz w:val="28"/>
          <w:szCs w:val="28"/>
        </w:rPr>
        <w:t xml:space="preserve"> </w:t>
      </w:r>
      <w:r w:rsidR="00F20385" w:rsidRPr="00F6189C">
        <w:rPr>
          <w:rFonts w:ascii="Times New Roman" w:hAnsi="Times New Roman" w:cs="Times New Roman"/>
          <w:sz w:val="28"/>
          <w:szCs w:val="28"/>
        </w:rPr>
        <w:t>Московской облас</w:t>
      </w:r>
      <w:r w:rsidR="00F20385">
        <w:rPr>
          <w:rFonts w:ascii="Times New Roman" w:hAnsi="Times New Roman" w:cs="Times New Roman"/>
          <w:sz w:val="28"/>
          <w:szCs w:val="28"/>
        </w:rPr>
        <w:t>ти С.В. Руднева</w:t>
      </w:r>
      <w:r w:rsidR="00F20385" w:rsidRPr="00F6189C">
        <w:rPr>
          <w:rFonts w:ascii="Times New Roman" w:hAnsi="Times New Roman" w:cs="Times New Roman"/>
          <w:sz w:val="28"/>
          <w:szCs w:val="28"/>
        </w:rPr>
        <w:t>.</w:t>
      </w:r>
    </w:p>
    <w:p w:rsidR="00F20385" w:rsidRDefault="00F20385" w:rsidP="007712DB">
      <w:pPr>
        <w:spacing w:line="240" w:lineRule="auto"/>
        <w:ind w:firstLine="567"/>
        <w:jc w:val="both"/>
        <w:rPr>
          <w:rFonts w:ascii="Times New Roman" w:hAnsi="Times New Roman" w:cs="Times New Roman"/>
          <w:sz w:val="28"/>
          <w:szCs w:val="28"/>
        </w:rPr>
      </w:pPr>
    </w:p>
    <w:p w:rsidR="004231D8" w:rsidRDefault="00E01690" w:rsidP="007712D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4231D8">
        <w:rPr>
          <w:rFonts w:ascii="Times New Roman" w:hAnsi="Times New Roman" w:cs="Times New Roman"/>
          <w:sz w:val="28"/>
          <w:szCs w:val="28"/>
        </w:rPr>
        <w:t xml:space="preserve">настоящее время закончена проверка и анализ </w:t>
      </w:r>
      <w:r w:rsidR="004231D8" w:rsidRPr="006664BC">
        <w:rPr>
          <w:rFonts w:ascii="Times New Roman" w:hAnsi="Times New Roman" w:cs="Times New Roman"/>
          <w:sz w:val="28"/>
          <w:szCs w:val="28"/>
        </w:rPr>
        <w:t xml:space="preserve">результатов заполнения </w:t>
      </w:r>
      <w:r w:rsidR="004231D8">
        <w:rPr>
          <w:rFonts w:ascii="Times New Roman" w:hAnsi="Times New Roman" w:cs="Times New Roman"/>
          <w:sz w:val="28"/>
          <w:szCs w:val="28"/>
        </w:rPr>
        <w:t xml:space="preserve">муниципальными </w:t>
      </w:r>
      <w:r w:rsidR="004231D8" w:rsidRPr="006664BC">
        <w:rPr>
          <w:rFonts w:ascii="Times New Roman" w:hAnsi="Times New Roman" w:cs="Times New Roman"/>
          <w:sz w:val="28"/>
          <w:szCs w:val="28"/>
        </w:rPr>
        <w:t xml:space="preserve">контрольно-счетными органами </w:t>
      </w:r>
      <w:r w:rsidR="004231D8">
        <w:rPr>
          <w:rFonts w:ascii="Times New Roman" w:hAnsi="Times New Roman" w:cs="Times New Roman"/>
          <w:sz w:val="28"/>
          <w:szCs w:val="28"/>
        </w:rPr>
        <w:t xml:space="preserve">сведений о результатах </w:t>
      </w:r>
      <w:r w:rsidR="004231D8" w:rsidRPr="006664BC">
        <w:rPr>
          <w:rFonts w:ascii="Times New Roman" w:hAnsi="Times New Roman" w:cs="Times New Roman"/>
          <w:sz w:val="28"/>
          <w:szCs w:val="28"/>
        </w:rPr>
        <w:t>деятельности</w:t>
      </w:r>
      <w:r w:rsidR="006D7C27">
        <w:rPr>
          <w:rFonts w:ascii="Times New Roman" w:hAnsi="Times New Roman" w:cs="Times New Roman"/>
          <w:sz w:val="28"/>
          <w:szCs w:val="28"/>
        </w:rPr>
        <w:t xml:space="preserve"> за полугодие 2022 года</w:t>
      </w:r>
      <w:r w:rsidR="004231D8">
        <w:rPr>
          <w:rFonts w:ascii="Times New Roman" w:hAnsi="Times New Roman" w:cs="Times New Roman"/>
          <w:sz w:val="28"/>
          <w:szCs w:val="28"/>
        </w:rPr>
        <w:t>,</w:t>
      </w:r>
      <w:r w:rsidR="004231D8" w:rsidRPr="00953BB0">
        <w:rPr>
          <w:rFonts w:ascii="Times New Roman" w:hAnsi="Times New Roman" w:cs="Times New Roman"/>
          <w:sz w:val="28"/>
          <w:szCs w:val="28"/>
        </w:rPr>
        <w:t xml:space="preserve"> отраженных в Ведомственной информационной системе КСП Московской области</w:t>
      </w:r>
      <w:r w:rsidR="004231D8">
        <w:rPr>
          <w:rFonts w:ascii="Times New Roman" w:hAnsi="Times New Roman" w:cs="Times New Roman"/>
          <w:sz w:val="28"/>
          <w:szCs w:val="28"/>
        </w:rPr>
        <w:t xml:space="preserve"> </w:t>
      </w:r>
      <w:r>
        <w:rPr>
          <w:rFonts w:ascii="Times New Roman" w:hAnsi="Times New Roman" w:cs="Times New Roman"/>
          <w:sz w:val="28"/>
          <w:szCs w:val="28"/>
        </w:rPr>
        <w:t>совместно с КСП Московской области</w:t>
      </w:r>
      <w:r w:rsidR="004231D8">
        <w:rPr>
          <w:rFonts w:ascii="Times New Roman" w:hAnsi="Times New Roman" w:cs="Times New Roman"/>
          <w:sz w:val="28"/>
          <w:szCs w:val="28"/>
        </w:rPr>
        <w:t>.</w:t>
      </w:r>
    </w:p>
    <w:p w:rsidR="00414B93" w:rsidRDefault="004231D8" w:rsidP="007712D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512F26">
        <w:rPr>
          <w:rFonts w:ascii="Times New Roman" w:hAnsi="Times New Roman" w:cs="Times New Roman"/>
          <w:sz w:val="28"/>
          <w:szCs w:val="28"/>
        </w:rPr>
        <w:t>роблемные вопросы, с которыми сталкиваются МКСО при заполнении сведений о результатах деятельности</w:t>
      </w:r>
      <w:r>
        <w:rPr>
          <w:rFonts w:ascii="Times New Roman" w:hAnsi="Times New Roman" w:cs="Times New Roman"/>
          <w:sz w:val="28"/>
          <w:szCs w:val="28"/>
        </w:rPr>
        <w:t xml:space="preserve"> </w:t>
      </w:r>
      <w:r w:rsidR="00532632">
        <w:rPr>
          <w:rFonts w:ascii="Times New Roman" w:hAnsi="Times New Roman" w:cs="Times New Roman"/>
          <w:sz w:val="28"/>
          <w:szCs w:val="28"/>
        </w:rPr>
        <w:t xml:space="preserve">уже </w:t>
      </w:r>
      <w:r>
        <w:rPr>
          <w:rFonts w:ascii="Times New Roman" w:hAnsi="Times New Roman" w:cs="Times New Roman"/>
          <w:sz w:val="28"/>
          <w:szCs w:val="28"/>
        </w:rPr>
        <w:t>не раз отмечались</w:t>
      </w:r>
      <w:r w:rsidR="00512F26">
        <w:rPr>
          <w:rFonts w:ascii="Times New Roman" w:hAnsi="Times New Roman" w:cs="Times New Roman"/>
          <w:sz w:val="28"/>
          <w:szCs w:val="28"/>
        </w:rPr>
        <w:t>.</w:t>
      </w:r>
    </w:p>
    <w:p w:rsidR="00512F26" w:rsidRDefault="00512F26" w:rsidP="007712DB">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заседании ИАК сформулированы основные</w:t>
      </w:r>
      <w:r w:rsidR="00124556">
        <w:rPr>
          <w:rFonts w:ascii="Times New Roman" w:hAnsi="Times New Roman" w:cs="Times New Roman"/>
          <w:sz w:val="28"/>
          <w:szCs w:val="28"/>
        </w:rPr>
        <w:t xml:space="preserve"> моменты, подлежащие обсуждению</w:t>
      </w:r>
      <w:r>
        <w:rPr>
          <w:rFonts w:ascii="Times New Roman" w:hAnsi="Times New Roman" w:cs="Times New Roman"/>
          <w:sz w:val="28"/>
          <w:szCs w:val="28"/>
        </w:rPr>
        <w:t>:</w:t>
      </w:r>
    </w:p>
    <w:p w:rsidR="00532632" w:rsidRDefault="00DA02B9" w:rsidP="00DA02B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6D7C27" w:rsidRPr="00DA02B9">
        <w:rPr>
          <w:rFonts w:ascii="Times New Roman" w:hAnsi="Times New Roman" w:cs="Times New Roman"/>
          <w:sz w:val="28"/>
          <w:szCs w:val="28"/>
        </w:rPr>
        <w:t xml:space="preserve">Отражение в отчетах количества проведенных контрольных мероприятий только по законченным КМ, по которым составлен отчет. </w:t>
      </w:r>
      <w:r w:rsidR="00532632">
        <w:rPr>
          <w:rFonts w:ascii="Times New Roman" w:hAnsi="Times New Roman" w:cs="Times New Roman"/>
          <w:sz w:val="28"/>
          <w:szCs w:val="28"/>
        </w:rPr>
        <w:t>До утверждения отчета о КМ сведения о его проведении не заносятся в форму основных показателей деятельности за соответствующий период по строке 1.1 «</w:t>
      </w:r>
      <w:r w:rsidR="00532632" w:rsidRPr="00532632">
        <w:rPr>
          <w:rFonts w:ascii="Times New Roman" w:hAnsi="Times New Roman" w:cs="Times New Roman"/>
          <w:sz w:val="28"/>
          <w:szCs w:val="28"/>
        </w:rPr>
        <w:t>Количество проведенных контрольных мероприятий в текущем году</w:t>
      </w:r>
      <w:r w:rsidR="00532632">
        <w:rPr>
          <w:rFonts w:ascii="Times New Roman" w:hAnsi="Times New Roman" w:cs="Times New Roman"/>
          <w:sz w:val="28"/>
          <w:szCs w:val="28"/>
        </w:rPr>
        <w:t xml:space="preserve">». </w:t>
      </w:r>
    </w:p>
    <w:p w:rsidR="00532632" w:rsidRDefault="00532632" w:rsidP="00DA02B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Составление </w:t>
      </w:r>
      <w:r w:rsidR="00D27970">
        <w:rPr>
          <w:rFonts w:ascii="Times New Roman" w:hAnsi="Times New Roman" w:cs="Times New Roman"/>
          <w:sz w:val="28"/>
          <w:szCs w:val="28"/>
        </w:rPr>
        <w:t xml:space="preserve">только </w:t>
      </w:r>
      <w:r>
        <w:rPr>
          <w:rFonts w:ascii="Times New Roman" w:hAnsi="Times New Roman" w:cs="Times New Roman"/>
          <w:sz w:val="28"/>
          <w:szCs w:val="28"/>
        </w:rPr>
        <w:t>акта по объекту КМ не является окончанием контрольного мероприятия даже в случае наличия одного объекта контроля в контрольном мероприятии.</w:t>
      </w:r>
    </w:p>
    <w:p w:rsidR="00532632" w:rsidRPr="00532632" w:rsidRDefault="00532632" w:rsidP="00DA02B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контроля проверяется показатель по строке 1.1 «</w:t>
      </w:r>
      <w:r w:rsidRPr="00532632">
        <w:rPr>
          <w:rFonts w:ascii="Times New Roman" w:hAnsi="Times New Roman" w:cs="Times New Roman"/>
          <w:sz w:val="28"/>
          <w:szCs w:val="28"/>
        </w:rPr>
        <w:t>Количество проведенных контрольных мероприятий в текущем году</w:t>
      </w:r>
      <w:r>
        <w:rPr>
          <w:rFonts w:ascii="Times New Roman" w:hAnsi="Times New Roman" w:cs="Times New Roman"/>
          <w:sz w:val="28"/>
          <w:szCs w:val="28"/>
        </w:rPr>
        <w:t>» и показатель строки 4.1 «</w:t>
      </w:r>
      <w:r w:rsidRPr="00532632">
        <w:rPr>
          <w:rFonts w:ascii="Times New Roman" w:hAnsi="Times New Roman" w:cs="Times New Roman"/>
          <w:sz w:val="28"/>
          <w:szCs w:val="28"/>
        </w:rPr>
        <w:t>Количество подготовленных материалов (</w:t>
      </w:r>
      <w:r w:rsidRPr="00532632">
        <w:rPr>
          <w:rFonts w:ascii="Times New Roman" w:hAnsi="Times New Roman" w:cs="Times New Roman"/>
          <w:sz w:val="28"/>
          <w:szCs w:val="28"/>
          <w:u w:val="single"/>
        </w:rPr>
        <w:t>отчетов,</w:t>
      </w:r>
      <w:r w:rsidRPr="00532632">
        <w:rPr>
          <w:rFonts w:ascii="Times New Roman" w:hAnsi="Times New Roman" w:cs="Times New Roman"/>
          <w:sz w:val="28"/>
          <w:szCs w:val="28"/>
        </w:rPr>
        <w:t xml:space="preserve"> заключений, информаций) по результатам контрольных и экспертно-аналитических мероприятий</w:t>
      </w:r>
      <w:r>
        <w:rPr>
          <w:rFonts w:ascii="Times New Roman" w:hAnsi="Times New Roman" w:cs="Times New Roman"/>
          <w:sz w:val="28"/>
          <w:szCs w:val="28"/>
        </w:rPr>
        <w:t>» в части уточнения количества отраженных по указанной строке отчетов по КМ.</w:t>
      </w:r>
    </w:p>
    <w:p w:rsidR="00532632" w:rsidRDefault="00532632" w:rsidP="00DA02B9">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Отражение количества КМ за соответствующий период не зависит от срока внесения </w:t>
      </w:r>
      <w:r w:rsidRPr="00DA02B9">
        <w:rPr>
          <w:rFonts w:ascii="Times New Roman" w:hAnsi="Times New Roman" w:cs="Times New Roman"/>
          <w:sz w:val="28"/>
          <w:szCs w:val="28"/>
        </w:rPr>
        <w:t>Представлений и Предписаний</w:t>
      </w:r>
      <w:r>
        <w:rPr>
          <w:rFonts w:ascii="Times New Roman" w:hAnsi="Times New Roman" w:cs="Times New Roman"/>
          <w:sz w:val="28"/>
          <w:szCs w:val="28"/>
        </w:rPr>
        <w:t xml:space="preserve"> объектам контроля по КМ.</w:t>
      </w:r>
    </w:p>
    <w:p w:rsidR="006D7C27" w:rsidRPr="00DA02B9" w:rsidRDefault="006D7C27" w:rsidP="00DA02B9">
      <w:pPr>
        <w:spacing w:line="240" w:lineRule="auto"/>
        <w:ind w:firstLine="567"/>
        <w:jc w:val="both"/>
        <w:rPr>
          <w:rFonts w:ascii="Times New Roman" w:hAnsi="Times New Roman" w:cs="Times New Roman"/>
          <w:sz w:val="28"/>
          <w:szCs w:val="28"/>
        </w:rPr>
      </w:pPr>
      <w:r w:rsidRPr="00DA02B9">
        <w:rPr>
          <w:rFonts w:ascii="Times New Roman" w:hAnsi="Times New Roman" w:cs="Times New Roman"/>
          <w:sz w:val="28"/>
          <w:szCs w:val="28"/>
        </w:rPr>
        <w:t xml:space="preserve">Срок внесения Представлений и Предписаний </w:t>
      </w:r>
      <w:r w:rsidR="00532632">
        <w:rPr>
          <w:rFonts w:ascii="Times New Roman" w:hAnsi="Times New Roman" w:cs="Times New Roman"/>
          <w:sz w:val="28"/>
          <w:szCs w:val="28"/>
        </w:rPr>
        <w:t xml:space="preserve">объектам контроля </w:t>
      </w:r>
      <w:r w:rsidRPr="00DA02B9">
        <w:rPr>
          <w:rFonts w:ascii="Times New Roman" w:hAnsi="Times New Roman" w:cs="Times New Roman"/>
          <w:sz w:val="28"/>
          <w:szCs w:val="28"/>
        </w:rPr>
        <w:t>может быть переходящим в отчетности.</w:t>
      </w:r>
    </w:p>
    <w:p w:rsidR="006D7C27" w:rsidRDefault="006D7C27" w:rsidP="006D7C2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6D7C27">
        <w:rPr>
          <w:rFonts w:ascii="Times New Roman" w:hAnsi="Times New Roman" w:cs="Times New Roman"/>
          <w:sz w:val="28"/>
          <w:szCs w:val="28"/>
        </w:rPr>
        <w:t>Отражение в количеств</w:t>
      </w:r>
      <w:r w:rsidR="00C95BC1">
        <w:rPr>
          <w:rFonts w:ascii="Times New Roman" w:hAnsi="Times New Roman" w:cs="Times New Roman"/>
          <w:sz w:val="28"/>
          <w:szCs w:val="28"/>
        </w:rPr>
        <w:t>е</w:t>
      </w:r>
      <w:r w:rsidRPr="006D7C27">
        <w:rPr>
          <w:rFonts w:ascii="Times New Roman" w:hAnsi="Times New Roman" w:cs="Times New Roman"/>
          <w:sz w:val="28"/>
          <w:szCs w:val="28"/>
        </w:rPr>
        <w:t xml:space="preserve"> проведенных контрольных мероприятий (далее – КМ)</w:t>
      </w:r>
      <w:r w:rsidR="004C3B64" w:rsidRPr="004C3B64">
        <w:rPr>
          <w:rFonts w:ascii="Times New Roman" w:hAnsi="Times New Roman" w:cs="Times New Roman"/>
          <w:sz w:val="28"/>
          <w:szCs w:val="28"/>
        </w:rPr>
        <w:t xml:space="preserve"> </w:t>
      </w:r>
      <w:r w:rsidR="004C3B64">
        <w:rPr>
          <w:rFonts w:ascii="Times New Roman" w:hAnsi="Times New Roman" w:cs="Times New Roman"/>
          <w:sz w:val="28"/>
          <w:szCs w:val="28"/>
        </w:rPr>
        <w:t>по строке 1.1 «</w:t>
      </w:r>
      <w:r w:rsidR="004C3B64" w:rsidRPr="00532632">
        <w:rPr>
          <w:rFonts w:ascii="Times New Roman" w:hAnsi="Times New Roman" w:cs="Times New Roman"/>
          <w:sz w:val="28"/>
          <w:szCs w:val="28"/>
        </w:rPr>
        <w:t>Количество проведенных контрольных мероприятий в текущем году</w:t>
      </w:r>
      <w:r w:rsidR="004C3B64">
        <w:rPr>
          <w:rFonts w:ascii="Times New Roman" w:hAnsi="Times New Roman" w:cs="Times New Roman"/>
          <w:sz w:val="28"/>
          <w:szCs w:val="28"/>
        </w:rPr>
        <w:t xml:space="preserve">» такого мероприятия как </w:t>
      </w:r>
      <w:r w:rsidRPr="006D7C27">
        <w:rPr>
          <w:rFonts w:ascii="Times New Roman" w:hAnsi="Times New Roman" w:cs="Times New Roman"/>
          <w:sz w:val="28"/>
          <w:szCs w:val="28"/>
        </w:rPr>
        <w:t>экспертиз</w:t>
      </w:r>
      <w:r w:rsidR="004C3B64">
        <w:rPr>
          <w:rFonts w:ascii="Times New Roman" w:hAnsi="Times New Roman" w:cs="Times New Roman"/>
          <w:sz w:val="28"/>
          <w:szCs w:val="28"/>
        </w:rPr>
        <w:t>а</w:t>
      </w:r>
      <w:r w:rsidRPr="006D7C27">
        <w:rPr>
          <w:rFonts w:ascii="Times New Roman" w:hAnsi="Times New Roman" w:cs="Times New Roman"/>
          <w:sz w:val="28"/>
          <w:szCs w:val="28"/>
        </w:rPr>
        <w:t xml:space="preserve"> годового отчета об исполнении бюджета муниципального образования.</w:t>
      </w:r>
    </w:p>
    <w:p w:rsidR="004C3B64" w:rsidRPr="003E1CC7" w:rsidRDefault="004C3B64" w:rsidP="004C3B64">
      <w:pPr>
        <w:spacing w:line="240" w:lineRule="auto"/>
        <w:ind w:firstLine="567"/>
        <w:jc w:val="both"/>
        <w:rPr>
          <w:rFonts w:ascii="Times New Roman" w:hAnsi="Times New Roman" w:cs="Times New Roman"/>
          <w:sz w:val="28"/>
          <w:szCs w:val="28"/>
          <w:u w:val="single"/>
        </w:rPr>
      </w:pPr>
      <w:r w:rsidRPr="00124556">
        <w:rPr>
          <w:rFonts w:ascii="Times New Roman" w:hAnsi="Times New Roman" w:cs="Times New Roman"/>
          <w:sz w:val="28"/>
          <w:szCs w:val="28"/>
        </w:rPr>
        <w:t xml:space="preserve">Из анализа положений </w:t>
      </w:r>
      <w:r>
        <w:rPr>
          <w:rFonts w:ascii="Times New Roman" w:hAnsi="Times New Roman" w:cs="Times New Roman"/>
          <w:sz w:val="28"/>
          <w:szCs w:val="28"/>
        </w:rPr>
        <w:t xml:space="preserve">Стандарта </w:t>
      </w:r>
      <w:r w:rsidRPr="003E1CC7">
        <w:rPr>
          <w:rFonts w:ascii="Times New Roman" w:hAnsi="Times New Roman" w:cs="Times New Roman"/>
          <w:sz w:val="28"/>
          <w:szCs w:val="28"/>
        </w:rPr>
        <w:t>«Последующий контроль за исполнением местного бюджета»</w:t>
      </w:r>
      <w:r>
        <w:rPr>
          <w:rFonts w:ascii="Times New Roman" w:hAnsi="Times New Roman" w:cs="Times New Roman"/>
          <w:sz w:val="28"/>
          <w:szCs w:val="28"/>
        </w:rPr>
        <w:t xml:space="preserve"> следует, что </w:t>
      </w:r>
      <w:r w:rsidRPr="00D27970">
        <w:rPr>
          <w:rFonts w:ascii="Times New Roman" w:hAnsi="Times New Roman" w:cs="Times New Roman"/>
          <w:sz w:val="28"/>
          <w:szCs w:val="28"/>
          <w:u w:val="single"/>
        </w:rPr>
        <w:t>форма проведения</w:t>
      </w:r>
      <w:r>
        <w:rPr>
          <w:rFonts w:ascii="Times New Roman" w:hAnsi="Times New Roman" w:cs="Times New Roman"/>
          <w:sz w:val="28"/>
          <w:szCs w:val="28"/>
        </w:rPr>
        <w:t xml:space="preserve"> экспертизы годового отчета об исполнении бюджета муниципального образования </w:t>
      </w:r>
      <w:r w:rsidRPr="00D27970">
        <w:rPr>
          <w:rFonts w:ascii="Times New Roman" w:hAnsi="Times New Roman" w:cs="Times New Roman"/>
          <w:sz w:val="28"/>
          <w:szCs w:val="28"/>
          <w:u w:val="single"/>
        </w:rPr>
        <w:t>является экспертно-аналитическим мероприятием</w:t>
      </w:r>
      <w:r>
        <w:rPr>
          <w:rFonts w:ascii="Times New Roman" w:hAnsi="Times New Roman" w:cs="Times New Roman"/>
          <w:sz w:val="28"/>
          <w:szCs w:val="28"/>
        </w:rPr>
        <w:t>.</w:t>
      </w:r>
    </w:p>
    <w:p w:rsidR="00EA340C" w:rsidRPr="003E1CC7" w:rsidRDefault="00EA340C" w:rsidP="006D7C27">
      <w:pPr>
        <w:spacing w:line="240" w:lineRule="auto"/>
        <w:ind w:firstLine="567"/>
        <w:jc w:val="both"/>
        <w:rPr>
          <w:rFonts w:ascii="Times New Roman" w:hAnsi="Times New Roman" w:cs="Times New Roman"/>
          <w:sz w:val="28"/>
          <w:szCs w:val="28"/>
        </w:rPr>
      </w:pPr>
      <w:r w:rsidRPr="003E1CC7">
        <w:rPr>
          <w:rFonts w:ascii="Times New Roman" w:hAnsi="Times New Roman" w:cs="Times New Roman"/>
          <w:sz w:val="28"/>
          <w:szCs w:val="28"/>
        </w:rPr>
        <w:t>Стандарт внешнего муниципального финансового контроля «Последующий контроль за исполнением местного бюджета» разработан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D27970" w:rsidRDefault="00D27970" w:rsidP="006D7C27">
      <w:pPr>
        <w:spacing w:line="240" w:lineRule="auto"/>
        <w:ind w:firstLine="567"/>
        <w:jc w:val="both"/>
        <w:rPr>
          <w:rFonts w:ascii="Times New Roman" w:hAnsi="Times New Roman" w:cs="Times New Roman"/>
          <w:sz w:val="28"/>
          <w:szCs w:val="28"/>
        </w:rPr>
      </w:pPr>
      <w:r w:rsidRPr="00D27970">
        <w:rPr>
          <w:rFonts w:ascii="Times New Roman" w:hAnsi="Times New Roman" w:cs="Times New Roman"/>
          <w:sz w:val="28"/>
          <w:szCs w:val="28"/>
        </w:rPr>
        <w:t>В соответствии с п.1 ст.264.4 Бюджетного кодекса Российской Федерации (далее: БК РФ) внешняя проверка годового отчета об исполнении бюджета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D27970" w:rsidRDefault="00D27970" w:rsidP="00D2797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703479">
        <w:rPr>
          <w:rFonts w:ascii="Times New Roman" w:hAnsi="Times New Roman" w:cs="Times New Roman"/>
          <w:i/>
          <w:sz w:val="28"/>
          <w:szCs w:val="28"/>
        </w:rPr>
        <w:t>Последующий контроль за исполнением местного бюджета является формой контрольной и экспертно-аналитической деятельности контрольно-счетного органа, осуществляемой путем проведения контрольных и экспертно-аналитических мероприятий</w:t>
      </w:r>
      <w:r w:rsidRPr="003E1CC7">
        <w:rPr>
          <w:rFonts w:ascii="Times New Roman" w:hAnsi="Times New Roman" w:cs="Times New Roman"/>
          <w:sz w:val="28"/>
          <w:szCs w:val="28"/>
        </w:rPr>
        <w:t>.</w:t>
      </w:r>
      <w:r>
        <w:rPr>
          <w:rFonts w:ascii="Times New Roman" w:hAnsi="Times New Roman" w:cs="Times New Roman"/>
          <w:sz w:val="28"/>
          <w:szCs w:val="28"/>
        </w:rPr>
        <w:t xml:space="preserve">» </w:t>
      </w:r>
    </w:p>
    <w:p w:rsidR="003E1CC7" w:rsidRDefault="00695B9C" w:rsidP="006D7C2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Указанная выдержка</w:t>
      </w:r>
      <w:r w:rsidR="00EA340C" w:rsidRPr="003E1CC7">
        <w:rPr>
          <w:rFonts w:ascii="Times New Roman" w:hAnsi="Times New Roman" w:cs="Times New Roman"/>
          <w:sz w:val="28"/>
          <w:szCs w:val="28"/>
        </w:rPr>
        <w:t xml:space="preserve"> </w:t>
      </w:r>
      <w:r w:rsidR="00D27970">
        <w:rPr>
          <w:rFonts w:ascii="Times New Roman" w:hAnsi="Times New Roman" w:cs="Times New Roman"/>
          <w:sz w:val="28"/>
          <w:szCs w:val="28"/>
        </w:rPr>
        <w:t xml:space="preserve">из Стандарта </w:t>
      </w:r>
      <w:r w:rsidR="00C83AA5" w:rsidRPr="003E1CC7">
        <w:rPr>
          <w:rFonts w:ascii="Times New Roman" w:hAnsi="Times New Roman" w:cs="Times New Roman"/>
          <w:sz w:val="28"/>
          <w:szCs w:val="28"/>
        </w:rPr>
        <w:t>«Последующий контроль за исполнением местного бюджета»</w:t>
      </w:r>
      <w:r w:rsidR="00C83AA5">
        <w:rPr>
          <w:rFonts w:ascii="Times New Roman" w:hAnsi="Times New Roman" w:cs="Times New Roman"/>
          <w:sz w:val="28"/>
          <w:szCs w:val="28"/>
        </w:rPr>
        <w:t xml:space="preserve"> </w:t>
      </w:r>
      <w:r w:rsidR="00D27970">
        <w:rPr>
          <w:rFonts w:ascii="Times New Roman" w:hAnsi="Times New Roman" w:cs="Times New Roman"/>
          <w:sz w:val="28"/>
          <w:szCs w:val="28"/>
        </w:rPr>
        <w:t xml:space="preserve">указывает на возможные формы проведения составляющих частей </w:t>
      </w:r>
      <w:r w:rsidR="00D27970" w:rsidRPr="00D27970">
        <w:rPr>
          <w:rFonts w:ascii="Times New Roman" w:hAnsi="Times New Roman" w:cs="Times New Roman"/>
          <w:sz w:val="28"/>
          <w:szCs w:val="28"/>
        </w:rPr>
        <w:t>внешн</w:t>
      </w:r>
      <w:r w:rsidR="00D27970">
        <w:rPr>
          <w:rFonts w:ascii="Times New Roman" w:hAnsi="Times New Roman" w:cs="Times New Roman"/>
          <w:sz w:val="28"/>
          <w:szCs w:val="28"/>
        </w:rPr>
        <w:t>ей</w:t>
      </w:r>
      <w:r w:rsidR="00D27970" w:rsidRPr="00D27970">
        <w:rPr>
          <w:rFonts w:ascii="Times New Roman" w:hAnsi="Times New Roman" w:cs="Times New Roman"/>
          <w:sz w:val="28"/>
          <w:szCs w:val="28"/>
        </w:rPr>
        <w:t xml:space="preserve"> проверк</w:t>
      </w:r>
      <w:r w:rsidR="00D27970">
        <w:rPr>
          <w:rFonts w:ascii="Times New Roman" w:hAnsi="Times New Roman" w:cs="Times New Roman"/>
          <w:sz w:val="28"/>
          <w:szCs w:val="28"/>
        </w:rPr>
        <w:t>и</w:t>
      </w:r>
      <w:r w:rsidR="00D27970" w:rsidRPr="00D27970">
        <w:rPr>
          <w:rFonts w:ascii="Times New Roman" w:hAnsi="Times New Roman" w:cs="Times New Roman"/>
          <w:sz w:val="28"/>
          <w:szCs w:val="28"/>
        </w:rPr>
        <w:t xml:space="preserve"> годового отчета об исполнении бюджета</w:t>
      </w:r>
      <w:r w:rsidR="00D27970">
        <w:rPr>
          <w:rFonts w:ascii="Times New Roman" w:hAnsi="Times New Roman" w:cs="Times New Roman"/>
          <w:sz w:val="28"/>
          <w:szCs w:val="28"/>
        </w:rPr>
        <w:t xml:space="preserve"> муниципального образования: проверку бюджетной отчетности </w:t>
      </w:r>
      <w:proofErr w:type="spellStart"/>
      <w:r w:rsidR="00D27970">
        <w:rPr>
          <w:rFonts w:ascii="Times New Roman" w:hAnsi="Times New Roman" w:cs="Times New Roman"/>
          <w:sz w:val="28"/>
          <w:szCs w:val="28"/>
        </w:rPr>
        <w:t>ГАБСов</w:t>
      </w:r>
      <w:proofErr w:type="spellEnd"/>
      <w:r w:rsidR="00D27970">
        <w:rPr>
          <w:rFonts w:ascii="Times New Roman" w:hAnsi="Times New Roman" w:cs="Times New Roman"/>
          <w:sz w:val="28"/>
          <w:szCs w:val="28"/>
        </w:rPr>
        <w:t xml:space="preserve"> в форме КМ или ЭАМ (по усмотрению МКСО) и </w:t>
      </w:r>
      <w:r w:rsidR="00D27970" w:rsidRPr="00D27970">
        <w:rPr>
          <w:rFonts w:ascii="Times New Roman" w:hAnsi="Times New Roman" w:cs="Times New Roman"/>
          <w:sz w:val="28"/>
          <w:szCs w:val="28"/>
        </w:rPr>
        <w:t>подготовку заключения на годовой отчет об исполнении бюджета</w:t>
      </w:r>
      <w:r w:rsidR="00D27970">
        <w:rPr>
          <w:rFonts w:ascii="Times New Roman" w:hAnsi="Times New Roman" w:cs="Times New Roman"/>
          <w:sz w:val="28"/>
          <w:szCs w:val="28"/>
        </w:rPr>
        <w:t xml:space="preserve"> муниципального образования в форме ЭАМ.</w:t>
      </w:r>
    </w:p>
    <w:p w:rsidR="00C83AA5" w:rsidRDefault="00C83AA5" w:rsidP="00C83AA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Перечисленные формы проведения составляющих частей </w:t>
      </w:r>
      <w:r w:rsidRPr="00D27970">
        <w:rPr>
          <w:rFonts w:ascii="Times New Roman" w:hAnsi="Times New Roman" w:cs="Times New Roman"/>
          <w:sz w:val="28"/>
          <w:szCs w:val="28"/>
        </w:rPr>
        <w:t>внешн</w:t>
      </w:r>
      <w:r>
        <w:rPr>
          <w:rFonts w:ascii="Times New Roman" w:hAnsi="Times New Roman" w:cs="Times New Roman"/>
          <w:sz w:val="28"/>
          <w:szCs w:val="28"/>
        </w:rPr>
        <w:t>ей</w:t>
      </w:r>
      <w:r w:rsidRPr="00D27970">
        <w:rPr>
          <w:rFonts w:ascii="Times New Roman" w:hAnsi="Times New Roman" w:cs="Times New Roman"/>
          <w:sz w:val="28"/>
          <w:szCs w:val="28"/>
        </w:rPr>
        <w:t xml:space="preserve"> проверк</w:t>
      </w:r>
      <w:r>
        <w:rPr>
          <w:rFonts w:ascii="Times New Roman" w:hAnsi="Times New Roman" w:cs="Times New Roman"/>
          <w:sz w:val="28"/>
          <w:szCs w:val="28"/>
        </w:rPr>
        <w:t>и</w:t>
      </w:r>
      <w:r w:rsidRPr="00D27970">
        <w:rPr>
          <w:rFonts w:ascii="Times New Roman" w:hAnsi="Times New Roman" w:cs="Times New Roman"/>
          <w:sz w:val="28"/>
          <w:szCs w:val="28"/>
        </w:rPr>
        <w:t xml:space="preserve"> годового отчета об исполнении бюджета</w:t>
      </w:r>
      <w:r>
        <w:rPr>
          <w:rFonts w:ascii="Times New Roman" w:hAnsi="Times New Roman" w:cs="Times New Roman"/>
          <w:sz w:val="28"/>
          <w:szCs w:val="28"/>
        </w:rPr>
        <w:t xml:space="preserve"> муниципального образования определены с учетов основных положений двух стандартов внешнего муниципального финансового контроля: </w:t>
      </w:r>
      <w:r w:rsidRPr="003E1CC7">
        <w:rPr>
          <w:rFonts w:ascii="Times New Roman" w:hAnsi="Times New Roman" w:cs="Times New Roman"/>
          <w:sz w:val="28"/>
          <w:szCs w:val="28"/>
        </w:rPr>
        <w:t>«Общие правила проведения экспертно-аналитического мероприятия»</w:t>
      </w:r>
      <w:r>
        <w:rPr>
          <w:rFonts w:ascii="Times New Roman" w:hAnsi="Times New Roman" w:cs="Times New Roman"/>
          <w:sz w:val="28"/>
          <w:szCs w:val="28"/>
        </w:rPr>
        <w:t xml:space="preserve"> и </w:t>
      </w:r>
      <w:r w:rsidRPr="003E1CC7">
        <w:rPr>
          <w:rFonts w:ascii="Times New Roman" w:hAnsi="Times New Roman" w:cs="Times New Roman"/>
          <w:sz w:val="28"/>
          <w:szCs w:val="28"/>
        </w:rPr>
        <w:t xml:space="preserve">«Общие правила проведения </w:t>
      </w:r>
      <w:r>
        <w:rPr>
          <w:rFonts w:ascii="Times New Roman" w:hAnsi="Times New Roman" w:cs="Times New Roman"/>
          <w:sz w:val="28"/>
          <w:szCs w:val="28"/>
        </w:rPr>
        <w:t xml:space="preserve">контрольного </w:t>
      </w:r>
      <w:r w:rsidRPr="003E1CC7">
        <w:rPr>
          <w:rFonts w:ascii="Times New Roman" w:hAnsi="Times New Roman" w:cs="Times New Roman"/>
          <w:sz w:val="28"/>
          <w:szCs w:val="28"/>
        </w:rPr>
        <w:t>мероприятия»</w:t>
      </w:r>
      <w:r>
        <w:rPr>
          <w:rFonts w:ascii="Times New Roman" w:hAnsi="Times New Roman" w:cs="Times New Roman"/>
          <w:sz w:val="28"/>
          <w:szCs w:val="28"/>
        </w:rPr>
        <w:t>, а именно: возможности проведения контрольных процедур при проведении контрольного мероприятия и анализа представленных документов без проведения контрольных процедур при проведении экспертно-аналитического мероприятия</w:t>
      </w:r>
      <w:r w:rsidRPr="003E1CC7">
        <w:rPr>
          <w:rFonts w:ascii="Times New Roman" w:hAnsi="Times New Roman" w:cs="Times New Roman"/>
          <w:sz w:val="28"/>
          <w:szCs w:val="28"/>
        </w:rPr>
        <w:t xml:space="preserve">. </w:t>
      </w:r>
    </w:p>
    <w:p w:rsidR="003E1CC7" w:rsidRPr="00C83AA5" w:rsidRDefault="00C83AA5" w:rsidP="006D7C27">
      <w:pPr>
        <w:spacing w:line="240" w:lineRule="auto"/>
        <w:ind w:firstLine="567"/>
        <w:jc w:val="both"/>
        <w:rPr>
          <w:rFonts w:ascii="Times New Roman" w:hAnsi="Times New Roman" w:cs="Times New Roman"/>
          <w:sz w:val="28"/>
          <w:szCs w:val="28"/>
        </w:rPr>
      </w:pPr>
      <w:r>
        <w:rPr>
          <w:rFonts w:ascii="Times New Roman" w:hAnsi="Times New Roman" w:cs="Times New Roman"/>
          <w:i/>
          <w:sz w:val="28"/>
          <w:szCs w:val="28"/>
        </w:rPr>
        <w:t>«</w:t>
      </w:r>
      <w:r w:rsidR="00EA340C" w:rsidRPr="00C83AA5">
        <w:rPr>
          <w:rFonts w:ascii="Times New Roman" w:hAnsi="Times New Roman" w:cs="Times New Roman"/>
          <w:i/>
          <w:sz w:val="28"/>
          <w:szCs w:val="28"/>
        </w:rPr>
        <w:t>Программы проведения контрольных и экспертно-аналитических мероприятий по внешней проверке годовой бюджетной отчетности по каждому главному администратору средств местного бюджета формируются контрольно-счетным органом по соответствующим объектам контроля и направлениям деятельности ежегодно.</w:t>
      </w:r>
      <w:r>
        <w:rPr>
          <w:rFonts w:ascii="Times New Roman" w:hAnsi="Times New Roman" w:cs="Times New Roman"/>
          <w:i/>
          <w:sz w:val="28"/>
          <w:szCs w:val="28"/>
        </w:rPr>
        <w:t xml:space="preserve">» </w:t>
      </w:r>
      <w:r w:rsidRPr="00C83AA5">
        <w:rPr>
          <w:rFonts w:ascii="Times New Roman" w:hAnsi="Times New Roman" w:cs="Times New Roman"/>
          <w:sz w:val="28"/>
          <w:szCs w:val="28"/>
        </w:rPr>
        <w:t>Приведенная выдержка из</w:t>
      </w:r>
      <w:r>
        <w:rPr>
          <w:rFonts w:ascii="Times New Roman" w:hAnsi="Times New Roman" w:cs="Times New Roman"/>
          <w:sz w:val="28"/>
          <w:szCs w:val="28"/>
        </w:rPr>
        <w:t xml:space="preserve"> Стандарта</w:t>
      </w:r>
      <w:r>
        <w:rPr>
          <w:rFonts w:ascii="Times New Roman" w:hAnsi="Times New Roman" w:cs="Times New Roman"/>
          <w:i/>
          <w:sz w:val="28"/>
          <w:szCs w:val="28"/>
        </w:rPr>
        <w:t xml:space="preserve"> </w:t>
      </w:r>
      <w:r w:rsidRPr="003E1CC7">
        <w:rPr>
          <w:rFonts w:ascii="Times New Roman" w:hAnsi="Times New Roman" w:cs="Times New Roman"/>
          <w:sz w:val="28"/>
          <w:szCs w:val="28"/>
        </w:rPr>
        <w:t>«Последующий контроль за исполнением местного бюджета»</w:t>
      </w:r>
      <w:r w:rsidR="00EA340C" w:rsidRPr="00C83AA5">
        <w:rPr>
          <w:rFonts w:ascii="Times New Roman" w:hAnsi="Times New Roman" w:cs="Times New Roman"/>
          <w:i/>
          <w:sz w:val="28"/>
          <w:szCs w:val="28"/>
        </w:rPr>
        <w:t xml:space="preserve"> </w:t>
      </w:r>
      <w:r w:rsidRPr="00C83AA5">
        <w:rPr>
          <w:rFonts w:ascii="Times New Roman" w:hAnsi="Times New Roman" w:cs="Times New Roman"/>
          <w:sz w:val="28"/>
          <w:szCs w:val="28"/>
        </w:rPr>
        <w:t xml:space="preserve">указывает на две возможные формы проведения проверки бюджетной отчетности </w:t>
      </w:r>
      <w:proofErr w:type="spellStart"/>
      <w:r w:rsidRPr="00C83AA5">
        <w:rPr>
          <w:rFonts w:ascii="Times New Roman" w:hAnsi="Times New Roman" w:cs="Times New Roman"/>
          <w:sz w:val="28"/>
          <w:szCs w:val="28"/>
        </w:rPr>
        <w:t>ГАБСов</w:t>
      </w:r>
      <w:proofErr w:type="spellEnd"/>
      <w:r>
        <w:rPr>
          <w:rFonts w:ascii="Times New Roman" w:hAnsi="Times New Roman" w:cs="Times New Roman"/>
          <w:sz w:val="28"/>
          <w:szCs w:val="28"/>
        </w:rPr>
        <w:t>.</w:t>
      </w:r>
    </w:p>
    <w:p w:rsidR="00C83AA5" w:rsidRDefault="00C83AA5" w:rsidP="006D7C27">
      <w:pPr>
        <w:spacing w:line="240" w:lineRule="auto"/>
        <w:ind w:firstLine="567"/>
        <w:jc w:val="both"/>
        <w:rPr>
          <w:rFonts w:ascii="Times New Roman" w:hAnsi="Times New Roman" w:cs="Times New Roman"/>
          <w:sz w:val="28"/>
          <w:szCs w:val="28"/>
        </w:rPr>
      </w:pPr>
      <w:r>
        <w:rPr>
          <w:rFonts w:ascii="Times New Roman" w:hAnsi="Times New Roman" w:cs="Times New Roman"/>
          <w:i/>
          <w:sz w:val="28"/>
          <w:szCs w:val="28"/>
        </w:rPr>
        <w:t>«</w:t>
      </w:r>
      <w:r w:rsidR="00EA340C" w:rsidRPr="00C83AA5">
        <w:rPr>
          <w:rFonts w:ascii="Times New Roman" w:hAnsi="Times New Roman" w:cs="Times New Roman"/>
          <w:i/>
          <w:sz w:val="28"/>
          <w:szCs w:val="28"/>
        </w:rPr>
        <w:t>Программа проведения экспертно-аналитического мероприятия по внешней проверке годового отчета об исполнении местного бюджета формируется контрольно-счетным органом ежегодно.</w:t>
      </w:r>
      <w:r>
        <w:rPr>
          <w:rFonts w:ascii="Times New Roman" w:hAnsi="Times New Roman" w:cs="Times New Roman"/>
          <w:i/>
          <w:sz w:val="28"/>
          <w:szCs w:val="28"/>
        </w:rPr>
        <w:t>»</w:t>
      </w:r>
      <w:r w:rsidRPr="00C83AA5">
        <w:rPr>
          <w:rFonts w:ascii="Times New Roman" w:hAnsi="Times New Roman" w:cs="Times New Roman"/>
          <w:sz w:val="28"/>
          <w:szCs w:val="28"/>
        </w:rPr>
        <w:t xml:space="preserve"> Приведенная выдержка из</w:t>
      </w:r>
      <w:r>
        <w:rPr>
          <w:rFonts w:ascii="Times New Roman" w:hAnsi="Times New Roman" w:cs="Times New Roman"/>
          <w:sz w:val="28"/>
          <w:szCs w:val="28"/>
        </w:rPr>
        <w:t xml:space="preserve"> Стандарта</w:t>
      </w:r>
      <w:r>
        <w:rPr>
          <w:rFonts w:ascii="Times New Roman" w:hAnsi="Times New Roman" w:cs="Times New Roman"/>
          <w:i/>
          <w:sz w:val="28"/>
          <w:szCs w:val="28"/>
        </w:rPr>
        <w:t xml:space="preserve"> </w:t>
      </w:r>
      <w:r w:rsidRPr="003E1CC7">
        <w:rPr>
          <w:rFonts w:ascii="Times New Roman" w:hAnsi="Times New Roman" w:cs="Times New Roman"/>
          <w:sz w:val="28"/>
          <w:szCs w:val="28"/>
        </w:rPr>
        <w:t>«Последующий контроль за исполнением местного бюджета»</w:t>
      </w:r>
      <w:r w:rsidRPr="00C83AA5">
        <w:rPr>
          <w:rFonts w:ascii="Times New Roman" w:hAnsi="Times New Roman" w:cs="Times New Roman"/>
          <w:i/>
          <w:sz w:val="28"/>
          <w:szCs w:val="28"/>
        </w:rPr>
        <w:t xml:space="preserve"> </w:t>
      </w:r>
      <w:r w:rsidRPr="00C83AA5">
        <w:rPr>
          <w:rFonts w:ascii="Times New Roman" w:hAnsi="Times New Roman" w:cs="Times New Roman"/>
          <w:sz w:val="28"/>
          <w:szCs w:val="28"/>
        </w:rPr>
        <w:t xml:space="preserve">указывает на </w:t>
      </w:r>
      <w:r>
        <w:rPr>
          <w:rFonts w:ascii="Times New Roman" w:hAnsi="Times New Roman" w:cs="Times New Roman"/>
          <w:sz w:val="28"/>
          <w:szCs w:val="28"/>
        </w:rPr>
        <w:t xml:space="preserve">единственно </w:t>
      </w:r>
      <w:r w:rsidRPr="00C83AA5">
        <w:rPr>
          <w:rFonts w:ascii="Times New Roman" w:hAnsi="Times New Roman" w:cs="Times New Roman"/>
          <w:sz w:val="28"/>
          <w:szCs w:val="28"/>
        </w:rPr>
        <w:t>возможн</w:t>
      </w:r>
      <w:r>
        <w:rPr>
          <w:rFonts w:ascii="Times New Roman" w:hAnsi="Times New Roman" w:cs="Times New Roman"/>
          <w:sz w:val="28"/>
          <w:szCs w:val="28"/>
        </w:rPr>
        <w:t>ую</w:t>
      </w:r>
      <w:r w:rsidRPr="00C83AA5">
        <w:rPr>
          <w:rFonts w:ascii="Times New Roman" w:hAnsi="Times New Roman" w:cs="Times New Roman"/>
          <w:sz w:val="28"/>
          <w:szCs w:val="28"/>
        </w:rPr>
        <w:t xml:space="preserve"> форм</w:t>
      </w:r>
      <w:r>
        <w:rPr>
          <w:rFonts w:ascii="Times New Roman" w:hAnsi="Times New Roman" w:cs="Times New Roman"/>
          <w:sz w:val="28"/>
          <w:szCs w:val="28"/>
        </w:rPr>
        <w:t xml:space="preserve">у </w:t>
      </w:r>
      <w:r w:rsidRPr="00D27970">
        <w:rPr>
          <w:rFonts w:ascii="Times New Roman" w:hAnsi="Times New Roman" w:cs="Times New Roman"/>
          <w:sz w:val="28"/>
          <w:szCs w:val="28"/>
        </w:rPr>
        <w:t>подготовк</w:t>
      </w:r>
      <w:r>
        <w:rPr>
          <w:rFonts w:ascii="Times New Roman" w:hAnsi="Times New Roman" w:cs="Times New Roman"/>
          <w:sz w:val="28"/>
          <w:szCs w:val="28"/>
        </w:rPr>
        <w:t>и</w:t>
      </w:r>
      <w:r w:rsidRPr="00D27970">
        <w:rPr>
          <w:rFonts w:ascii="Times New Roman" w:hAnsi="Times New Roman" w:cs="Times New Roman"/>
          <w:sz w:val="28"/>
          <w:szCs w:val="28"/>
        </w:rPr>
        <w:t xml:space="preserve"> заключения на годовой отчет об исполнении бюджета</w:t>
      </w:r>
      <w:r>
        <w:rPr>
          <w:rFonts w:ascii="Times New Roman" w:hAnsi="Times New Roman" w:cs="Times New Roman"/>
          <w:sz w:val="28"/>
          <w:szCs w:val="28"/>
        </w:rPr>
        <w:t xml:space="preserve"> муниципального образования</w:t>
      </w:r>
    </w:p>
    <w:p w:rsidR="003E1CC7" w:rsidRPr="008C3C83" w:rsidRDefault="00C83AA5" w:rsidP="006D7C27">
      <w:pPr>
        <w:spacing w:line="240" w:lineRule="auto"/>
        <w:ind w:firstLine="567"/>
        <w:jc w:val="both"/>
        <w:rPr>
          <w:rFonts w:ascii="Times New Roman" w:hAnsi="Times New Roman" w:cs="Times New Roman"/>
          <w:sz w:val="28"/>
          <w:szCs w:val="28"/>
        </w:rPr>
      </w:pPr>
      <w:r>
        <w:rPr>
          <w:rFonts w:ascii="Times New Roman" w:hAnsi="Times New Roman" w:cs="Times New Roman"/>
          <w:i/>
          <w:sz w:val="28"/>
          <w:szCs w:val="28"/>
        </w:rPr>
        <w:t>«</w:t>
      </w:r>
      <w:r w:rsidR="003E1CC7" w:rsidRPr="00C83AA5">
        <w:rPr>
          <w:rFonts w:ascii="Times New Roman" w:hAnsi="Times New Roman" w:cs="Times New Roman"/>
          <w:i/>
          <w:sz w:val="28"/>
          <w:szCs w:val="28"/>
        </w:rPr>
        <w:t xml:space="preserve">В случае поступления проекта решения Совета депутатов об исполнении бюджета муниципального образования за отчетный финансовый год на экспертизу в контрольно-счетный орган не позднее чем </w:t>
      </w:r>
      <w:r w:rsidR="008C3C83">
        <w:rPr>
          <w:rFonts w:ascii="Times New Roman" w:hAnsi="Times New Roman" w:cs="Times New Roman"/>
          <w:i/>
          <w:sz w:val="28"/>
          <w:szCs w:val="28"/>
        </w:rPr>
        <w:t xml:space="preserve">за ХХХ </w:t>
      </w:r>
      <w:r w:rsidR="003E1CC7" w:rsidRPr="00C83AA5">
        <w:rPr>
          <w:rFonts w:ascii="Times New Roman" w:hAnsi="Times New Roman" w:cs="Times New Roman"/>
          <w:i/>
          <w:sz w:val="28"/>
          <w:szCs w:val="28"/>
        </w:rPr>
        <w:t xml:space="preserve">рабочих дней до планируемой даты рассмотрения на Совете депутатов проекта заключения контрольно-счетного органа на годовой отчет об исполнении местного бюджета результаты экспертизы проекта решения Совета депутатов об исполнении местного бюджета за отчетный финансовый год включаются в проект </w:t>
      </w:r>
      <w:r w:rsidR="003E1CC7" w:rsidRPr="008C3C83">
        <w:rPr>
          <w:rFonts w:ascii="Times New Roman" w:hAnsi="Times New Roman" w:cs="Times New Roman"/>
          <w:i/>
          <w:sz w:val="28"/>
          <w:szCs w:val="28"/>
          <w:u w:val="single"/>
        </w:rPr>
        <w:t>заключения контрольно-счетного органа на годовой отчет об исполнении местного бюджета</w:t>
      </w:r>
      <w:r w:rsidR="003E1CC7" w:rsidRPr="00C83AA5">
        <w:rPr>
          <w:rFonts w:ascii="Times New Roman" w:hAnsi="Times New Roman" w:cs="Times New Roman"/>
          <w:i/>
          <w:sz w:val="28"/>
          <w:szCs w:val="28"/>
        </w:rPr>
        <w:t>.</w:t>
      </w:r>
      <w:r>
        <w:rPr>
          <w:rFonts w:ascii="Times New Roman" w:hAnsi="Times New Roman" w:cs="Times New Roman"/>
          <w:i/>
          <w:sz w:val="28"/>
          <w:szCs w:val="28"/>
        </w:rPr>
        <w:t xml:space="preserve">» </w:t>
      </w:r>
      <w:r w:rsidRPr="00C83AA5">
        <w:rPr>
          <w:rFonts w:ascii="Times New Roman" w:hAnsi="Times New Roman" w:cs="Times New Roman"/>
          <w:sz w:val="28"/>
          <w:szCs w:val="28"/>
        </w:rPr>
        <w:t>Приведенная выдержка из</w:t>
      </w:r>
      <w:r>
        <w:rPr>
          <w:rFonts w:ascii="Times New Roman" w:hAnsi="Times New Roman" w:cs="Times New Roman"/>
          <w:sz w:val="28"/>
          <w:szCs w:val="28"/>
        </w:rPr>
        <w:t xml:space="preserve"> Стандарта</w:t>
      </w:r>
      <w:r>
        <w:rPr>
          <w:rFonts w:ascii="Times New Roman" w:hAnsi="Times New Roman" w:cs="Times New Roman"/>
          <w:i/>
          <w:sz w:val="28"/>
          <w:szCs w:val="28"/>
        </w:rPr>
        <w:t xml:space="preserve"> </w:t>
      </w:r>
      <w:r w:rsidRPr="003E1CC7">
        <w:rPr>
          <w:rFonts w:ascii="Times New Roman" w:hAnsi="Times New Roman" w:cs="Times New Roman"/>
          <w:sz w:val="28"/>
          <w:szCs w:val="28"/>
        </w:rPr>
        <w:t>«Последующий контроль за исполнением местного бюджета»</w:t>
      </w:r>
      <w:r w:rsidR="008C3C83">
        <w:rPr>
          <w:rFonts w:ascii="Times New Roman" w:hAnsi="Times New Roman" w:cs="Times New Roman"/>
          <w:sz w:val="28"/>
          <w:szCs w:val="28"/>
        </w:rPr>
        <w:t>,</w:t>
      </w:r>
      <w:r w:rsidR="003E1CC7" w:rsidRPr="00C83AA5">
        <w:rPr>
          <w:rFonts w:ascii="Times New Roman" w:hAnsi="Times New Roman" w:cs="Times New Roman"/>
          <w:i/>
          <w:sz w:val="28"/>
          <w:szCs w:val="28"/>
        </w:rPr>
        <w:t xml:space="preserve"> </w:t>
      </w:r>
      <w:r w:rsidR="008C3C83" w:rsidRPr="008C3C83">
        <w:rPr>
          <w:rFonts w:ascii="Times New Roman" w:hAnsi="Times New Roman" w:cs="Times New Roman"/>
          <w:sz w:val="28"/>
          <w:szCs w:val="28"/>
        </w:rPr>
        <w:t>отражая</w:t>
      </w:r>
      <w:r w:rsidR="008C3C83">
        <w:rPr>
          <w:rFonts w:ascii="Times New Roman" w:hAnsi="Times New Roman" w:cs="Times New Roman"/>
          <w:i/>
          <w:sz w:val="28"/>
          <w:szCs w:val="28"/>
        </w:rPr>
        <w:t xml:space="preserve"> </w:t>
      </w:r>
      <w:r w:rsidR="008C3C83" w:rsidRPr="008C3C83">
        <w:rPr>
          <w:rFonts w:ascii="Times New Roman" w:hAnsi="Times New Roman" w:cs="Times New Roman"/>
          <w:sz w:val="28"/>
          <w:szCs w:val="28"/>
        </w:rPr>
        <w:t>условия по срокам</w:t>
      </w:r>
      <w:r w:rsidR="008C3C83">
        <w:rPr>
          <w:rFonts w:ascii="Times New Roman" w:hAnsi="Times New Roman" w:cs="Times New Roman"/>
          <w:i/>
          <w:sz w:val="28"/>
          <w:szCs w:val="28"/>
        </w:rPr>
        <w:t xml:space="preserve"> </w:t>
      </w:r>
      <w:r w:rsidR="008C3C83" w:rsidRPr="008C3C83">
        <w:rPr>
          <w:rFonts w:ascii="Times New Roman" w:hAnsi="Times New Roman" w:cs="Times New Roman"/>
          <w:sz w:val="28"/>
          <w:szCs w:val="28"/>
        </w:rPr>
        <w:t>поступления проекта решения Совета депутатов об исполнении бюджета муниципального образования за отчетный финансовый год на экспертизу в контрольно-счетный орган</w:t>
      </w:r>
      <w:r w:rsidR="008C3C83">
        <w:rPr>
          <w:rFonts w:ascii="Times New Roman" w:hAnsi="Times New Roman" w:cs="Times New Roman"/>
          <w:sz w:val="28"/>
          <w:szCs w:val="28"/>
        </w:rPr>
        <w:t xml:space="preserve">, также указывает на итоговый документ – заключение </w:t>
      </w:r>
      <w:r w:rsidR="008C3C83" w:rsidRPr="008C3C83">
        <w:rPr>
          <w:rFonts w:ascii="Times New Roman" w:hAnsi="Times New Roman" w:cs="Times New Roman"/>
          <w:sz w:val="28"/>
          <w:szCs w:val="28"/>
        </w:rPr>
        <w:t>на годовой отчет об исполнении местного бюджета</w:t>
      </w:r>
      <w:r w:rsidR="008C3C83">
        <w:rPr>
          <w:rFonts w:ascii="Times New Roman" w:hAnsi="Times New Roman" w:cs="Times New Roman"/>
          <w:sz w:val="28"/>
          <w:szCs w:val="28"/>
        </w:rPr>
        <w:t xml:space="preserve">, который составляется по результатам проведения ЭАМ в </w:t>
      </w:r>
      <w:r w:rsidR="008C3C83">
        <w:rPr>
          <w:rFonts w:ascii="Times New Roman" w:hAnsi="Times New Roman" w:cs="Times New Roman"/>
          <w:sz w:val="28"/>
          <w:szCs w:val="28"/>
        </w:rPr>
        <w:lastRenderedPageBreak/>
        <w:t xml:space="preserve">соответствии со Стандартом внешнего муниципального финансового контроля </w:t>
      </w:r>
      <w:r w:rsidR="008C3C83" w:rsidRPr="003E1CC7">
        <w:rPr>
          <w:rFonts w:ascii="Times New Roman" w:hAnsi="Times New Roman" w:cs="Times New Roman"/>
          <w:sz w:val="28"/>
          <w:szCs w:val="28"/>
        </w:rPr>
        <w:t>«Общие правила проведения экспертно-аналитического мероприятия»</w:t>
      </w:r>
      <w:r w:rsidR="008C3C83">
        <w:rPr>
          <w:rFonts w:ascii="Times New Roman" w:hAnsi="Times New Roman" w:cs="Times New Roman"/>
          <w:sz w:val="28"/>
          <w:szCs w:val="28"/>
        </w:rPr>
        <w:t>.</w:t>
      </w:r>
    </w:p>
    <w:p w:rsidR="003E1CC7" w:rsidRPr="008C3C83" w:rsidRDefault="008C3C83" w:rsidP="006D7C27">
      <w:pPr>
        <w:spacing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w:t>
      </w:r>
      <w:r w:rsidR="003E1CC7" w:rsidRPr="008C3C83">
        <w:rPr>
          <w:rFonts w:ascii="Times New Roman" w:hAnsi="Times New Roman" w:cs="Times New Roman"/>
          <w:i/>
          <w:sz w:val="28"/>
          <w:szCs w:val="28"/>
        </w:rPr>
        <w:t>Проект заключения контрольно-счетного органа на годовой отчет об исполнении местного бюджета за отчетный финансовый год подготавливается по форме и в соответствии с примерной структурой согласно Приложению № 4 к Стандарту и с приложениями по формам согласно приложению № 5 к Стандарту</w:t>
      </w:r>
      <w:r w:rsidR="00C90315">
        <w:rPr>
          <w:rFonts w:ascii="Times New Roman" w:hAnsi="Times New Roman" w:cs="Times New Roman"/>
          <w:i/>
          <w:sz w:val="28"/>
          <w:szCs w:val="28"/>
        </w:rPr>
        <w:t>».</w:t>
      </w:r>
    </w:p>
    <w:p w:rsidR="003E1CC7" w:rsidRPr="008C3C83" w:rsidRDefault="008C3C83" w:rsidP="006D7C27">
      <w:pPr>
        <w:spacing w:line="240" w:lineRule="auto"/>
        <w:ind w:firstLine="567"/>
        <w:jc w:val="both"/>
        <w:rPr>
          <w:rFonts w:ascii="Times New Roman" w:hAnsi="Times New Roman" w:cs="Times New Roman"/>
          <w:sz w:val="28"/>
          <w:szCs w:val="28"/>
        </w:rPr>
      </w:pPr>
      <w:r>
        <w:rPr>
          <w:rFonts w:ascii="Times New Roman" w:hAnsi="Times New Roman" w:cs="Times New Roman"/>
          <w:i/>
          <w:sz w:val="28"/>
          <w:szCs w:val="28"/>
        </w:rPr>
        <w:t>«</w:t>
      </w:r>
      <w:r w:rsidR="003E1CC7" w:rsidRPr="008C3C83">
        <w:rPr>
          <w:rFonts w:ascii="Times New Roman" w:hAnsi="Times New Roman" w:cs="Times New Roman"/>
          <w:i/>
          <w:sz w:val="28"/>
          <w:szCs w:val="28"/>
        </w:rPr>
        <w:t>При наличии высказанных и одобренных замечаний и предложений, Председателя контрольно-счетного органа проект заключения на годовой отчет об исполнении местного бюджета дорабатывается контрольно-счетным органом, подписывается Председателем контрольно-счетного органа, организующим и координирующим аудит (контроль) исполнения бюджета муниципального образования, и представляется в местную администрацию муниципального образования с одновременным направлением в Совет депутатов</w:t>
      </w:r>
      <w:r>
        <w:rPr>
          <w:rFonts w:ascii="Times New Roman" w:hAnsi="Times New Roman" w:cs="Times New Roman"/>
          <w:i/>
          <w:sz w:val="28"/>
          <w:szCs w:val="28"/>
        </w:rPr>
        <w:t xml:space="preserve">». </w:t>
      </w:r>
      <w:r w:rsidRPr="008C3C83">
        <w:rPr>
          <w:rFonts w:ascii="Times New Roman" w:hAnsi="Times New Roman" w:cs="Times New Roman"/>
          <w:sz w:val="28"/>
          <w:szCs w:val="28"/>
        </w:rPr>
        <w:t xml:space="preserve">Приведенная выдержка из Стандарта заключения на годовой отчет об исполнении местного бюджета отражает </w:t>
      </w:r>
      <w:r>
        <w:rPr>
          <w:rFonts w:ascii="Times New Roman" w:hAnsi="Times New Roman" w:cs="Times New Roman"/>
          <w:sz w:val="28"/>
          <w:szCs w:val="28"/>
        </w:rPr>
        <w:t xml:space="preserve">адресатов получения </w:t>
      </w:r>
      <w:r w:rsidRPr="008C3C83">
        <w:rPr>
          <w:rFonts w:ascii="Times New Roman" w:hAnsi="Times New Roman" w:cs="Times New Roman"/>
          <w:sz w:val="28"/>
          <w:szCs w:val="28"/>
        </w:rPr>
        <w:t>заключения на годовой отчет об исполнении местного бюджета</w:t>
      </w:r>
      <w:r>
        <w:rPr>
          <w:rFonts w:ascii="Times New Roman" w:hAnsi="Times New Roman" w:cs="Times New Roman"/>
          <w:sz w:val="28"/>
          <w:szCs w:val="28"/>
        </w:rPr>
        <w:t>.</w:t>
      </w:r>
      <w:r w:rsidR="003E1CC7" w:rsidRPr="008C3C83">
        <w:rPr>
          <w:rFonts w:ascii="Times New Roman" w:hAnsi="Times New Roman" w:cs="Times New Roman"/>
          <w:sz w:val="28"/>
          <w:szCs w:val="28"/>
        </w:rPr>
        <w:t xml:space="preserve"> </w:t>
      </w:r>
    </w:p>
    <w:p w:rsidR="00512F26" w:rsidRPr="00933D07" w:rsidRDefault="006D7C27"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12F26">
        <w:rPr>
          <w:rFonts w:ascii="Times New Roman" w:hAnsi="Times New Roman" w:cs="Times New Roman"/>
          <w:sz w:val="28"/>
          <w:szCs w:val="28"/>
        </w:rPr>
        <w:t xml:space="preserve">. </w:t>
      </w:r>
      <w:r w:rsidR="00512F26" w:rsidRPr="00933D07">
        <w:rPr>
          <w:rFonts w:ascii="Times New Roman" w:hAnsi="Times New Roman" w:cs="Times New Roman"/>
          <w:sz w:val="28"/>
          <w:szCs w:val="28"/>
        </w:rPr>
        <w:t>Отражение в отчетах количества проведенных контрольных мероприятий с правоохранительными органами</w:t>
      </w:r>
      <w:r>
        <w:rPr>
          <w:rFonts w:ascii="Times New Roman" w:hAnsi="Times New Roman" w:cs="Times New Roman"/>
          <w:sz w:val="28"/>
          <w:szCs w:val="28"/>
        </w:rPr>
        <w:t>, включая проведение совместных контрольных мероприятий</w:t>
      </w:r>
      <w:r w:rsidR="00512F26" w:rsidRPr="00933D07">
        <w:rPr>
          <w:rFonts w:ascii="Times New Roman" w:hAnsi="Times New Roman" w:cs="Times New Roman"/>
          <w:sz w:val="28"/>
          <w:szCs w:val="28"/>
        </w:rPr>
        <w:t>.</w:t>
      </w:r>
    </w:p>
    <w:p w:rsidR="00512F26" w:rsidRDefault="00512F26"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Коллеги отражают указанные сведения в отсутствии документов, подтверждающих проведение совместных или параллельных КМ с правоохранительными органами. Стандарты проведения указанных мероприятий в большинстве случаев отсутствуют.</w:t>
      </w:r>
    </w:p>
    <w:p w:rsidR="008C3C83" w:rsidRDefault="008C3C83"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Приведенная практика говорит, не о проведении КМ или ЭАМ по поручению Прокуратуры, когда МКСО проводит самостоятельно </w:t>
      </w:r>
      <w:r w:rsidR="006D2412">
        <w:rPr>
          <w:rFonts w:ascii="Times New Roman" w:hAnsi="Times New Roman" w:cs="Times New Roman"/>
          <w:sz w:val="28"/>
          <w:szCs w:val="28"/>
        </w:rPr>
        <w:t xml:space="preserve">то или иное </w:t>
      </w:r>
      <w:r>
        <w:rPr>
          <w:rFonts w:ascii="Times New Roman" w:hAnsi="Times New Roman" w:cs="Times New Roman"/>
          <w:sz w:val="28"/>
          <w:szCs w:val="28"/>
        </w:rPr>
        <w:t>мероприятие, включенное в План р</w:t>
      </w:r>
      <w:r w:rsidR="006D2412">
        <w:rPr>
          <w:rFonts w:ascii="Times New Roman" w:hAnsi="Times New Roman" w:cs="Times New Roman"/>
          <w:sz w:val="28"/>
          <w:szCs w:val="28"/>
        </w:rPr>
        <w:t>аб</w:t>
      </w:r>
      <w:r>
        <w:rPr>
          <w:rFonts w:ascii="Times New Roman" w:hAnsi="Times New Roman" w:cs="Times New Roman"/>
          <w:sz w:val="28"/>
          <w:szCs w:val="28"/>
        </w:rPr>
        <w:t xml:space="preserve">оты МКСО. </w:t>
      </w:r>
    </w:p>
    <w:p w:rsidR="006D2412" w:rsidRDefault="006D2412"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Речь идет о том, когда Прокуратура просит направить коллег из МКСО для проведения проверочных мероприятий по поставленным им вопросам сотрудниками Прокуратуры. Отдельные МКСО издают распоряжения (приказы) о направлении своих сотрудников для участия в мероприятиях Прокуратуры, отдельные не издают распорядительные документы. Так или иначе, программу мероприятий сотрудники МКСО не имеют, формат мероприятий сотрудникам МКСО не известен, итоговые документы по мероприятиям Прокуратуры сотрудники МКСО не подписывают. Сотрудники МКСО составляют справочные материалы и передают сотрудникам Прокуратуры.</w:t>
      </w:r>
    </w:p>
    <w:p w:rsidR="00CD2F3B" w:rsidRDefault="006B05C0"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Перечисленные действия сотрудников МКСО позволяют им проставлять сведения по строке 1.1.7 «Проведено контрольных </w:t>
      </w:r>
      <w:r w:rsidRPr="006B05C0">
        <w:rPr>
          <w:rFonts w:ascii="Times New Roman" w:hAnsi="Times New Roman" w:cs="Times New Roman"/>
          <w:sz w:val="28"/>
          <w:szCs w:val="28"/>
        </w:rPr>
        <w:t xml:space="preserve">мероприятий с правоохранительными органами, из них: </w:t>
      </w:r>
      <w:r>
        <w:rPr>
          <w:rFonts w:ascii="Times New Roman" w:hAnsi="Times New Roman" w:cs="Times New Roman"/>
          <w:sz w:val="28"/>
          <w:szCs w:val="28"/>
        </w:rPr>
        <w:t>совместных контрольных мероприятий (строка 1.1.7.1).</w:t>
      </w:r>
    </w:p>
    <w:p w:rsidR="006B05C0" w:rsidRPr="006B05C0" w:rsidRDefault="006B05C0"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Указанная практика </w:t>
      </w:r>
      <w:r w:rsidRPr="006B05C0">
        <w:rPr>
          <w:rFonts w:ascii="Times New Roman" w:hAnsi="Times New Roman" w:cs="Times New Roman"/>
          <w:sz w:val="28"/>
          <w:szCs w:val="28"/>
          <w:u w:val="single"/>
        </w:rPr>
        <w:t>не свидетельствует</w:t>
      </w:r>
      <w:r>
        <w:rPr>
          <w:rFonts w:ascii="Times New Roman" w:hAnsi="Times New Roman" w:cs="Times New Roman"/>
          <w:sz w:val="28"/>
          <w:szCs w:val="28"/>
        </w:rPr>
        <w:t xml:space="preserve"> о наличии указанного показателя в отчете. Без документального подтверждения проведения мероприятия совместно с Прокуратурой в строгом соответствии с утвержденным Стандартом внешнего муниципального финансового контроля (методическими рекомендациями) нет возможности проставлять показатели по строкам 1.1.7 и 1.1.7.1.</w:t>
      </w:r>
    </w:p>
    <w:p w:rsidR="00272092" w:rsidRDefault="00F347BF"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5E2FD5">
        <w:rPr>
          <w:rFonts w:ascii="Times New Roman" w:hAnsi="Times New Roman" w:cs="Times New Roman"/>
          <w:sz w:val="28"/>
          <w:szCs w:val="28"/>
        </w:rPr>
        <w:t xml:space="preserve">. По строке 1.2 </w:t>
      </w:r>
      <w:r w:rsidR="00272092">
        <w:rPr>
          <w:rFonts w:ascii="Times New Roman" w:hAnsi="Times New Roman" w:cs="Times New Roman"/>
          <w:sz w:val="28"/>
          <w:szCs w:val="28"/>
        </w:rPr>
        <w:t>«Проведено КМ» детализация объединяет инициаторов проведения КМ и полномочия МКСО. В случае проведения по инициативам по предложенной детализации КМ имеют место отсутствие проведения КМ в соответствии с полномочиями (строка 1.2.10).</w:t>
      </w:r>
    </w:p>
    <w:p w:rsidR="006B05C0" w:rsidRDefault="006B05C0"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планировании контрольной деятельности необходимо учитывать возможности </w:t>
      </w:r>
      <w:r w:rsidR="00327755">
        <w:rPr>
          <w:rFonts w:ascii="Times New Roman" w:hAnsi="Times New Roman" w:cs="Times New Roman"/>
          <w:sz w:val="28"/>
          <w:szCs w:val="28"/>
        </w:rPr>
        <w:t xml:space="preserve">и правовую основу </w:t>
      </w:r>
      <w:r>
        <w:rPr>
          <w:rFonts w:ascii="Times New Roman" w:hAnsi="Times New Roman" w:cs="Times New Roman"/>
          <w:sz w:val="28"/>
          <w:szCs w:val="28"/>
        </w:rPr>
        <w:t xml:space="preserve">МКСО проводить КМ по предложениям и обращениям, </w:t>
      </w:r>
      <w:r w:rsidR="00327755">
        <w:rPr>
          <w:rFonts w:ascii="Times New Roman" w:hAnsi="Times New Roman" w:cs="Times New Roman"/>
          <w:sz w:val="28"/>
          <w:szCs w:val="28"/>
        </w:rPr>
        <w:t xml:space="preserve">не </w:t>
      </w:r>
      <w:r>
        <w:rPr>
          <w:rFonts w:ascii="Times New Roman" w:hAnsi="Times New Roman" w:cs="Times New Roman"/>
          <w:sz w:val="28"/>
          <w:szCs w:val="28"/>
        </w:rPr>
        <w:t xml:space="preserve">выходящим </w:t>
      </w:r>
      <w:r w:rsidR="00327755">
        <w:rPr>
          <w:rFonts w:ascii="Times New Roman" w:hAnsi="Times New Roman" w:cs="Times New Roman"/>
          <w:sz w:val="28"/>
          <w:szCs w:val="28"/>
        </w:rPr>
        <w:t>в</w:t>
      </w:r>
      <w:r>
        <w:rPr>
          <w:rFonts w:ascii="Times New Roman" w:hAnsi="Times New Roman" w:cs="Times New Roman"/>
          <w:sz w:val="28"/>
          <w:szCs w:val="28"/>
        </w:rPr>
        <w:t xml:space="preserve"> полномочия МКСО. В случаях, когда КМ проводятся по поручениям и предложениям, но являются полномочиями МКСО, необходимо корректно проставлять показатели по соответствующим строкам отчета</w:t>
      </w:r>
      <w:r w:rsidR="00327755">
        <w:rPr>
          <w:rFonts w:ascii="Times New Roman" w:hAnsi="Times New Roman" w:cs="Times New Roman"/>
          <w:sz w:val="28"/>
          <w:szCs w:val="28"/>
        </w:rPr>
        <w:t xml:space="preserve"> (детализация строки 1.2)</w:t>
      </w:r>
      <w:r>
        <w:rPr>
          <w:rFonts w:ascii="Times New Roman" w:hAnsi="Times New Roman" w:cs="Times New Roman"/>
          <w:sz w:val="28"/>
          <w:szCs w:val="28"/>
        </w:rPr>
        <w:t>.</w:t>
      </w:r>
    </w:p>
    <w:p w:rsidR="00F347BF" w:rsidRDefault="00F347BF"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F347BF">
        <w:rPr>
          <w:rFonts w:ascii="Times New Roman" w:hAnsi="Times New Roman" w:cs="Times New Roman"/>
          <w:sz w:val="28"/>
          <w:szCs w:val="28"/>
        </w:rPr>
        <w:t xml:space="preserve"> </w:t>
      </w:r>
      <w:r>
        <w:rPr>
          <w:rFonts w:ascii="Times New Roman" w:hAnsi="Times New Roman" w:cs="Times New Roman"/>
          <w:sz w:val="28"/>
          <w:szCs w:val="28"/>
        </w:rPr>
        <w:t>МКСО отражают проведенные контрольные мероприятия с использованием принципов аудита эффективности, при этом критерии эффективности не утверждают.</w:t>
      </w:r>
    </w:p>
    <w:p w:rsidR="005043B8" w:rsidRPr="005043B8" w:rsidRDefault="005043B8" w:rsidP="005043B8">
      <w:pPr>
        <w:pStyle w:val="Default"/>
        <w:ind w:firstLine="567"/>
        <w:jc w:val="both"/>
        <w:rPr>
          <w:sz w:val="28"/>
          <w:szCs w:val="28"/>
        </w:rPr>
      </w:pPr>
      <w:r w:rsidRPr="005043B8">
        <w:rPr>
          <w:sz w:val="28"/>
          <w:szCs w:val="28"/>
        </w:rPr>
        <w:t>Показатель проведенных контрольных мероприятий с использованием принципов аудита эффективности вызывает сомнения в тех случаях, когда проведение КМ с использованием принципов аудита эффективности проведено в отсутствие утвержденного Стандарта, а также при наличие Стандарта аудита эффективности использования бюджетных средств, но при полном отсутствии взаимной увязки темы контрольного мероприятия с требованиями Стандарта его проведения. В отдельных случаях отмечается формальный подход к использованию разработанных и утвержденных Стандартов аудита эффективности использования бюджетных средств. При проверке размещенных на сайтах отчетов о проведении КМ было установлено, что критерии оценки эффективности процессов и результатов использования муниципальных средств не были разработаны. Выводы об эффективности использования муниципальных средств не были сделаны.</w:t>
      </w:r>
    </w:p>
    <w:p w:rsidR="005043B8" w:rsidRDefault="005043B8" w:rsidP="00D74A2C">
      <w:pPr>
        <w:spacing w:line="240" w:lineRule="auto"/>
        <w:ind w:firstLine="567"/>
        <w:jc w:val="both"/>
        <w:rPr>
          <w:rFonts w:ascii="Times New Roman" w:hAnsi="Times New Roman" w:cs="Times New Roman"/>
          <w:sz w:val="28"/>
          <w:szCs w:val="28"/>
        </w:rPr>
      </w:pPr>
    </w:p>
    <w:p w:rsidR="00272092" w:rsidRDefault="00F347BF"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272092">
        <w:rPr>
          <w:rFonts w:ascii="Times New Roman" w:hAnsi="Times New Roman" w:cs="Times New Roman"/>
          <w:sz w:val="28"/>
          <w:szCs w:val="28"/>
        </w:rPr>
        <w:t xml:space="preserve">. В количество проверенных объектов контроля, включая объекты с нарушениями, включаются объекты, проверенные не МКСО, а правоохранительными органами в случае проведения с ними </w:t>
      </w:r>
      <w:r w:rsidR="00FD3C81" w:rsidRPr="00513B95">
        <w:rPr>
          <w:rFonts w:ascii="Times New Roman" w:hAnsi="Times New Roman" w:cs="Times New Roman"/>
          <w:sz w:val="28"/>
          <w:szCs w:val="28"/>
          <w:u w:val="single"/>
        </w:rPr>
        <w:t>так называемых</w:t>
      </w:r>
      <w:r w:rsidR="00FD3C81">
        <w:rPr>
          <w:rFonts w:ascii="Times New Roman" w:hAnsi="Times New Roman" w:cs="Times New Roman"/>
          <w:sz w:val="28"/>
          <w:szCs w:val="28"/>
        </w:rPr>
        <w:t xml:space="preserve"> </w:t>
      </w:r>
      <w:r w:rsidR="00272092" w:rsidRPr="00513B95">
        <w:rPr>
          <w:rFonts w:ascii="Times New Roman" w:hAnsi="Times New Roman" w:cs="Times New Roman"/>
          <w:sz w:val="28"/>
          <w:szCs w:val="28"/>
          <w:u w:val="single"/>
        </w:rPr>
        <w:t>совместных</w:t>
      </w:r>
      <w:r w:rsidR="00272092">
        <w:rPr>
          <w:rFonts w:ascii="Times New Roman" w:hAnsi="Times New Roman" w:cs="Times New Roman"/>
          <w:sz w:val="28"/>
          <w:szCs w:val="28"/>
        </w:rPr>
        <w:t xml:space="preserve"> КМ</w:t>
      </w:r>
      <w:r w:rsidR="00FD3C81">
        <w:rPr>
          <w:rFonts w:ascii="Times New Roman" w:hAnsi="Times New Roman" w:cs="Times New Roman"/>
          <w:sz w:val="28"/>
          <w:szCs w:val="28"/>
        </w:rPr>
        <w:t xml:space="preserve">, не оформленных в соответствии с утвержденным </w:t>
      </w:r>
      <w:r w:rsidR="00CA7FA3">
        <w:rPr>
          <w:rFonts w:ascii="Times New Roman" w:hAnsi="Times New Roman" w:cs="Times New Roman"/>
          <w:sz w:val="28"/>
          <w:szCs w:val="28"/>
        </w:rPr>
        <w:t>С</w:t>
      </w:r>
      <w:r w:rsidR="00FD3C81">
        <w:rPr>
          <w:rFonts w:ascii="Times New Roman" w:hAnsi="Times New Roman" w:cs="Times New Roman"/>
          <w:sz w:val="28"/>
          <w:szCs w:val="28"/>
        </w:rPr>
        <w:t>тандартом внешнего муниципального финансового контроля</w:t>
      </w:r>
      <w:r w:rsidR="00272092">
        <w:rPr>
          <w:rFonts w:ascii="Times New Roman" w:hAnsi="Times New Roman" w:cs="Times New Roman"/>
          <w:sz w:val="28"/>
          <w:szCs w:val="28"/>
        </w:rPr>
        <w:t xml:space="preserve">. </w:t>
      </w:r>
    </w:p>
    <w:p w:rsidR="00272092" w:rsidRDefault="00F347BF"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72092">
        <w:rPr>
          <w:rFonts w:ascii="Times New Roman" w:hAnsi="Times New Roman" w:cs="Times New Roman"/>
          <w:sz w:val="28"/>
          <w:szCs w:val="28"/>
        </w:rPr>
        <w:t xml:space="preserve">. В объем проверенных средств </w:t>
      </w:r>
      <w:r w:rsidR="00763D10">
        <w:rPr>
          <w:rFonts w:ascii="Times New Roman" w:hAnsi="Times New Roman" w:cs="Times New Roman"/>
          <w:sz w:val="28"/>
          <w:szCs w:val="28"/>
        </w:rPr>
        <w:t>включают весь объем бюджета муниципального образования.</w:t>
      </w:r>
    </w:p>
    <w:p w:rsidR="00763D10" w:rsidRPr="00582B65" w:rsidRDefault="00763D10" w:rsidP="00D74A2C">
      <w:pPr>
        <w:spacing w:line="240" w:lineRule="auto"/>
        <w:ind w:firstLine="567"/>
        <w:jc w:val="both"/>
        <w:rPr>
          <w:rFonts w:ascii="Times New Roman" w:hAnsi="Times New Roman" w:cs="Times New Roman"/>
          <w:sz w:val="28"/>
          <w:szCs w:val="28"/>
          <w:u w:val="single"/>
        </w:rPr>
      </w:pPr>
      <w:r w:rsidRPr="00582B65">
        <w:rPr>
          <w:rFonts w:ascii="Times New Roman" w:hAnsi="Times New Roman" w:cs="Times New Roman"/>
          <w:sz w:val="28"/>
          <w:szCs w:val="28"/>
          <w:u w:val="single"/>
        </w:rPr>
        <w:t xml:space="preserve">Отмечаем, что </w:t>
      </w:r>
      <w:r w:rsidR="005D5444" w:rsidRPr="00582B65">
        <w:rPr>
          <w:rFonts w:ascii="Times New Roman" w:hAnsi="Times New Roman" w:cs="Times New Roman"/>
          <w:sz w:val="28"/>
          <w:szCs w:val="28"/>
          <w:u w:val="single"/>
        </w:rPr>
        <w:t xml:space="preserve">объем проверенных средств при проверке бюджетной отчетности, при проверке администрирования доходов (как неналоговых, так и </w:t>
      </w:r>
      <w:r w:rsidR="005D5444" w:rsidRPr="00582B65">
        <w:rPr>
          <w:rFonts w:ascii="Times New Roman" w:hAnsi="Times New Roman" w:cs="Times New Roman"/>
          <w:sz w:val="28"/>
          <w:szCs w:val="28"/>
          <w:u w:val="single"/>
        </w:rPr>
        <w:lastRenderedPageBreak/>
        <w:t>налоговых), при проверке казны муниципального образования</w:t>
      </w:r>
      <w:r w:rsidR="005D5444">
        <w:rPr>
          <w:rFonts w:ascii="Times New Roman" w:hAnsi="Times New Roman" w:cs="Times New Roman"/>
          <w:sz w:val="28"/>
          <w:szCs w:val="28"/>
        </w:rPr>
        <w:t xml:space="preserve"> </w:t>
      </w:r>
      <w:r w:rsidR="005D5444" w:rsidRPr="00582B65">
        <w:rPr>
          <w:rFonts w:ascii="Times New Roman" w:hAnsi="Times New Roman" w:cs="Times New Roman"/>
          <w:sz w:val="28"/>
          <w:szCs w:val="28"/>
          <w:u w:val="single"/>
        </w:rPr>
        <w:t>проставляется в объеме выявленных нарушений.</w:t>
      </w:r>
    </w:p>
    <w:p w:rsidR="00DA02B9" w:rsidRPr="00DA02B9" w:rsidRDefault="00DA02B9" w:rsidP="00D74A2C">
      <w:pPr>
        <w:spacing w:after="0" w:line="240" w:lineRule="auto"/>
        <w:ind w:firstLine="709"/>
        <w:jc w:val="both"/>
        <w:rPr>
          <w:rFonts w:ascii="Times New Roman" w:hAnsi="Times New Roman"/>
          <w:sz w:val="28"/>
          <w:szCs w:val="28"/>
        </w:rPr>
      </w:pPr>
      <w:r w:rsidRPr="00DA02B9">
        <w:rPr>
          <w:rFonts w:ascii="Times New Roman" w:hAnsi="Times New Roman"/>
          <w:sz w:val="28"/>
          <w:szCs w:val="28"/>
        </w:rPr>
        <w:t>По строке 1.5. «Объем проверенных при проведении контрольных мероприятий средств, всего (тыс. рублей)</w:t>
      </w:r>
      <w:r w:rsidRPr="00DA02B9">
        <w:rPr>
          <w:rFonts w:ascii="Times New Roman" w:hAnsi="Times New Roman"/>
          <w:sz w:val="28"/>
          <w:szCs w:val="28"/>
          <w:lang w:eastAsia="ru-RU"/>
        </w:rPr>
        <w:t xml:space="preserve"> в том числе</w:t>
      </w:r>
      <w:r w:rsidRPr="00DA02B9">
        <w:rPr>
          <w:rFonts w:ascii="Times New Roman" w:hAnsi="Times New Roman"/>
          <w:sz w:val="28"/>
          <w:szCs w:val="28"/>
        </w:rPr>
        <w:t xml:space="preserve">» отражается суммарный объем проверенных </w:t>
      </w:r>
      <w:r w:rsidRPr="00DA02B9">
        <w:rPr>
          <w:rFonts w:ascii="Times New Roman" w:hAnsi="Times New Roman"/>
          <w:sz w:val="28"/>
          <w:szCs w:val="28"/>
          <w:lang w:eastAsia="ru-RU"/>
        </w:rPr>
        <w:t xml:space="preserve">за отчетный период текущего года (квартал, полугодие, 9 месяцев, год) </w:t>
      </w:r>
      <w:r w:rsidRPr="00DA02B9">
        <w:rPr>
          <w:rFonts w:ascii="Times New Roman" w:hAnsi="Times New Roman"/>
          <w:sz w:val="28"/>
          <w:szCs w:val="28"/>
        </w:rPr>
        <w:t xml:space="preserve">средств, в рамках проведенных </w:t>
      </w:r>
      <w:r w:rsidRPr="00DA02B9">
        <w:rPr>
          <w:rFonts w:ascii="Times New Roman" w:hAnsi="Times New Roman"/>
          <w:sz w:val="28"/>
          <w:szCs w:val="28"/>
          <w:lang w:eastAsia="ru-RU"/>
        </w:rPr>
        <w:t xml:space="preserve">за отчетный период текущего года (квартал, полугодие, 9 месяцев, год) </w:t>
      </w:r>
      <w:r w:rsidRPr="00DA02B9">
        <w:rPr>
          <w:rFonts w:ascii="Times New Roman" w:hAnsi="Times New Roman"/>
          <w:sz w:val="28"/>
          <w:szCs w:val="28"/>
        </w:rPr>
        <w:t>КМ</w:t>
      </w:r>
      <w:r>
        <w:rPr>
          <w:rFonts w:ascii="Times New Roman" w:hAnsi="Times New Roman"/>
          <w:sz w:val="28"/>
          <w:szCs w:val="28"/>
        </w:rPr>
        <w:t>.</w:t>
      </w:r>
      <w:r w:rsidRPr="00DA02B9">
        <w:rPr>
          <w:rFonts w:ascii="Times New Roman" w:hAnsi="Times New Roman"/>
          <w:sz w:val="28"/>
          <w:szCs w:val="28"/>
        </w:rPr>
        <w:t xml:space="preserve"> </w:t>
      </w:r>
    </w:p>
    <w:p w:rsidR="00DA02B9" w:rsidRPr="00DA02B9" w:rsidRDefault="00DA02B9" w:rsidP="00D74A2C">
      <w:pPr>
        <w:spacing w:after="0" w:line="240" w:lineRule="auto"/>
        <w:ind w:firstLine="709"/>
        <w:jc w:val="both"/>
        <w:rPr>
          <w:rFonts w:ascii="Times New Roman" w:hAnsi="Times New Roman"/>
          <w:sz w:val="28"/>
          <w:szCs w:val="28"/>
          <w:lang w:eastAsia="ru-RU"/>
        </w:rPr>
      </w:pPr>
    </w:p>
    <w:p w:rsidR="00DA02B9" w:rsidRDefault="00DA02B9" w:rsidP="00D74A2C">
      <w:pPr>
        <w:pStyle w:val="ab"/>
        <w:shd w:val="clear" w:color="auto" w:fill="FFFFFF"/>
        <w:spacing w:before="0" w:beforeAutospacing="0" w:after="0" w:afterAutospacing="0"/>
        <w:ind w:firstLine="709"/>
        <w:jc w:val="both"/>
        <w:textAlignment w:val="baseline"/>
        <w:rPr>
          <w:sz w:val="28"/>
          <w:szCs w:val="28"/>
        </w:rPr>
      </w:pPr>
      <w:r>
        <w:rPr>
          <w:sz w:val="28"/>
          <w:szCs w:val="28"/>
        </w:rPr>
        <w:t>В</w:t>
      </w:r>
      <w:r w:rsidRPr="00DA02B9">
        <w:rPr>
          <w:sz w:val="28"/>
          <w:szCs w:val="28"/>
        </w:rPr>
        <w:t xml:space="preserve">о избежание двойного счёта объема средств, проверенных при проведении контрольных мероприятий, в которых объектами являются как получатели бюджетных средств, средств субсидий, так и главные распорядители бюджетных средств, учитывается </w:t>
      </w:r>
      <w:r w:rsidRPr="00DA02B9">
        <w:rPr>
          <w:sz w:val="28"/>
          <w:szCs w:val="28"/>
          <w:u w:val="single"/>
        </w:rPr>
        <w:t>соответствующий</w:t>
      </w:r>
      <w:r w:rsidRPr="00DA02B9">
        <w:rPr>
          <w:sz w:val="28"/>
          <w:szCs w:val="28"/>
        </w:rPr>
        <w:t xml:space="preserve"> объём средств, проверенный контрольными процедурами </w:t>
      </w:r>
      <w:r w:rsidRPr="00DA02B9">
        <w:rPr>
          <w:sz w:val="28"/>
          <w:szCs w:val="28"/>
          <w:u w:val="single"/>
        </w:rPr>
        <w:t>у одного из объектов контроля в рамках контрольного мероприятия</w:t>
      </w:r>
      <w:r w:rsidRPr="00DA02B9">
        <w:rPr>
          <w:sz w:val="28"/>
          <w:szCs w:val="28"/>
        </w:rPr>
        <w:t>.</w:t>
      </w:r>
    </w:p>
    <w:p w:rsidR="00582B65" w:rsidRPr="00DA02B9" w:rsidRDefault="00582B65" w:rsidP="00DA02B9">
      <w:pPr>
        <w:pStyle w:val="ab"/>
        <w:shd w:val="clear" w:color="auto" w:fill="FFFFFF"/>
        <w:spacing w:before="0" w:beforeAutospacing="0" w:after="0" w:afterAutospacing="0"/>
        <w:ind w:firstLine="709"/>
        <w:jc w:val="both"/>
        <w:textAlignment w:val="baseline"/>
        <w:rPr>
          <w:sz w:val="28"/>
          <w:szCs w:val="28"/>
        </w:rPr>
      </w:pPr>
      <w:r>
        <w:rPr>
          <w:sz w:val="28"/>
          <w:szCs w:val="28"/>
        </w:rPr>
        <w:t xml:space="preserve">Уточнили, что не отражается в объеме проверенных </w:t>
      </w:r>
      <w:r w:rsidRPr="00870C0D">
        <w:rPr>
          <w:sz w:val="28"/>
          <w:szCs w:val="28"/>
          <w:u w:val="single"/>
        </w:rPr>
        <w:t>бюджетных средств</w:t>
      </w:r>
      <w:r>
        <w:rPr>
          <w:sz w:val="28"/>
          <w:szCs w:val="28"/>
        </w:rPr>
        <w:t xml:space="preserve"> </w:t>
      </w:r>
      <w:r w:rsidR="00870C0D">
        <w:rPr>
          <w:sz w:val="28"/>
          <w:szCs w:val="28"/>
        </w:rPr>
        <w:t>проверенные средства акционерных обществ при проведении про</w:t>
      </w:r>
      <w:r w:rsidR="002B5D98">
        <w:rPr>
          <w:sz w:val="28"/>
          <w:szCs w:val="28"/>
        </w:rPr>
        <w:t>в</w:t>
      </w:r>
      <w:r w:rsidR="00870C0D">
        <w:rPr>
          <w:sz w:val="28"/>
          <w:szCs w:val="28"/>
        </w:rPr>
        <w:t>ерок финансово-хозяйственной деятельности указанных организаций (рассматривать на предмет полномочий МКСО)</w:t>
      </w:r>
      <w:r w:rsidR="002B5D98">
        <w:rPr>
          <w:sz w:val="28"/>
          <w:szCs w:val="28"/>
        </w:rPr>
        <w:t>. Для таких средств предусмотрена строка 1.5.4 «другие средства» в отчете.</w:t>
      </w:r>
      <w:r w:rsidR="00512DFA">
        <w:rPr>
          <w:sz w:val="28"/>
          <w:szCs w:val="28"/>
        </w:rPr>
        <w:t xml:space="preserve"> Исключением являются средства субсидий, предоставленные из бюджета указанным организациям.</w:t>
      </w:r>
    </w:p>
    <w:p w:rsidR="005D5444" w:rsidRDefault="005D5444" w:rsidP="00FD3C81">
      <w:pPr>
        <w:pStyle w:val="aa"/>
        <w:ind w:firstLine="567"/>
        <w:jc w:val="both"/>
        <w:rPr>
          <w:rFonts w:ascii="Times New Roman" w:hAnsi="Times New Roman" w:cs="Times New Roman"/>
          <w:u w:val="single"/>
          <w:lang w:eastAsia="ru-RU"/>
        </w:rPr>
      </w:pPr>
    </w:p>
    <w:p w:rsidR="005D5444" w:rsidRPr="00FD3C81" w:rsidRDefault="00F347BF" w:rsidP="00FD3C81">
      <w:pPr>
        <w:pStyle w:val="aa"/>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00FD3C81" w:rsidRPr="00FD3C81">
        <w:rPr>
          <w:rFonts w:ascii="Times New Roman" w:hAnsi="Times New Roman" w:cs="Times New Roman"/>
          <w:sz w:val="28"/>
          <w:szCs w:val="28"/>
          <w:lang w:eastAsia="ru-RU"/>
        </w:rPr>
        <w:t>. П</w:t>
      </w:r>
      <w:r w:rsidR="005D5444" w:rsidRPr="00FD3C81">
        <w:rPr>
          <w:rFonts w:ascii="Times New Roman" w:hAnsi="Times New Roman" w:cs="Times New Roman"/>
          <w:sz w:val="28"/>
          <w:szCs w:val="28"/>
          <w:lang w:eastAsia="ru-RU"/>
        </w:rPr>
        <w:t>ри заполнении показателя по строке 1.7 следует учитывать, что Классификатором нарушений отдельные виды нарушений имеют только количественные единицы измерения (не имеют стоимостного выражения).</w:t>
      </w:r>
    </w:p>
    <w:p w:rsidR="005D5444" w:rsidRPr="00FD3C81" w:rsidRDefault="005D5444" w:rsidP="005D5444">
      <w:pPr>
        <w:pStyle w:val="aa"/>
        <w:ind w:firstLine="709"/>
        <w:jc w:val="both"/>
        <w:rPr>
          <w:rFonts w:ascii="Times New Roman" w:hAnsi="Times New Roman" w:cs="Times New Roman"/>
          <w:sz w:val="28"/>
          <w:szCs w:val="28"/>
          <w:lang w:eastAsia="ru-RU"/>
        </w:rPr>
      </w:pPr>
      <w:r w:rsidRPr="00FD3C81">
        <w:rPr>
          <w:rFonts w:ascii="Times New Roman" w:hAnsi="Times New Roman" w:cs="Times New Roman"/>
          <w:sz w:val="28"/>
          <w:szCs w:val="28"/>
          <w:u w:val="single"/>
          <w:lang w:eastAsia="ru-RU"/>
        </w:rPr>
        <w:t>Критериями</w:t>
      </w:r>
      <w:r w:rsidRPr="00FD3C81">
        <w:rPr>
          <w:rFonts w:ascii="Times New Roman" w:hAnsi="Times New Roman" w:cs="Times New Roman"/>
          <w:sz w:val="28"/>
          <w:szCs w:val="28"/>
          <w:lang w:eastAsia="ru-RU"/>
        </w:rPr>
        <w:t xml:space="preserve"> отражения нарушений в денежном выражении являются:</w:t>
      </w:r>
    </w:p>
    <w:p w:rsidR="005D5444" w:rsidRPr="00FD3C81" w:rsidRDefault="005D5444" w:rsidP="005D5444">
      <w:pPr>
        <w:pStyle w:val="aa"/>
        <w:ind w:firstLine="709"/>
        <w:jc w:val="both"/>
        <w:rPr>
          <w:rFonts w:ascii="Times New Roman" w:hAnsi="Times New Roman" w:cs="Times New Roman"/>
          <w:sz w:val="28"/>
          <w:szCs w:val="28"/>
          <w:lang w:eastAsia="ru-RU"/>
        </w:rPr>
      </w:pPr>
      <w:r w:rsidRPr="00FD3C81">
        <w:rPr>
          <w:rFonts w:ascii="Times New Roman" w:hAnsi="Times New Roman" w:cs="Times New Roman"/>
          <w:sz w:val="28"/>
          <w:szCs w:val="28"/>
          <w:lang w:eastAsia="ru-RU"/>
        </w:rPr>
        <w:t>- искажение показателя бюджетной или бухгалтерской (финансовой) отчетности;</w:t>
      </w:r>
    </w:p>
    <w:p w:rsidR="005D5444" w:rsidRPr="00FD3C81" w:rsidRDefault="005D5444" w:rsidP="005D5444">
      <w:pPr>
        <w:pStyle w:val="aa"/>
        <w:ind w:firstLine="709"/>
        <w:jc w:val="both"/>
        <w:rPr>
          <w:rFonts w:ascii="Times New Roman" w:hAnsi="Times New Roman" w:cs="Times New Roman"/>
          <w:sz w:val="28"/>
          <w:szCs w:val="28"/>
          <w:lang w:eastAsia="ru-RU"/>
        </w:rPr>
      </w:pPr>
      <w:r w:rsidRPr="00FD3C81">
        <w:rPr>
          <w:rFonts w:ascii="Times New Roman" w:hAnsi="Times New Roman" w:cs="Times New Roman"/>
          <w:sz w:val="28"/>
          <w:szCs w:val="28"/>
          <w:lang w:eastAsia="ru-RU"/>
        </w:rPr>
        <w:t>- нарушение правил ведения бухгалтерского учета;</w:t>
      </w:r>
    </w:p>
    <w:p w:rsidR="005D5444" w:rsidRPr="00FD3C81" w:rsidRDefault="005D5444" w:rsidP="005D5444">
      <w:pPr>
        <w:pStyle w:val="aa"/>
        <w:ind w:firstLine="709"/>
        <w:jc w:val="both"/>
        <w:rPr>
          <w:rFonts w:ascii="Times New Roman" w:hAnsi="Times New Roman" w:cs="Times New Roman"/>
          <w:sz w:val="28"/>
          <w:szCs w:val="28"/>
          <w:lang w:eastAsia="ru-RU"/>
        </w:rPr>
      </w:pPr>
      <w:r w:rsidRPr="00FD3C81">
        <w:rPr>
          <w:rFonts w:ascii="Times New Roman" w:hAnsi="Times New Roman" w:cs="Times New Roman"/>
          <w:sz w:val="28"/>
          <w:szCs w:val="28"/>
          <w:lang w:eastAsia="ru-RU"/>
        </w:rPr>
        <w:t>- нецелевое использование средств;</w:t>
      </w:r>
    </w:p>
    <w:p w:rsidR="005D5444" w:rsidRPr="00FD3C81" w:rsidRDefault="005D5444" w:rsidP="005D5444">
      <w:pPr>
        <w:pStyle w:val="aa"/>
        <w:ind w:firstLine="709"/>
        <w:jc w:val="both"/>
        <w:rPr>
          <w:rFonts w:ascii="Times New Roman" w:hAnsi="Times New Roman" w:cs="Times New Roman"/>
          <w:sz w:val="28"/>
          <w:szCs w:val="28"/>
        </w:rPr>
      </w:pPr>
      <w:r w:rsidRPr="00FD3C81">
        <w:rPr>
          <w:rFonts w:ascii="Times New Roman" w:hAnsi="Times New Roman" w:cs="Times New Roman"/>
          <w:sz w:val="28"/>
          <w:szCs w:val="28"/>
          <w:lang w:eastAsia="ru-RU"/>
        </w:rPr>
        <w:t xml:space="preserve">- </w:t>
      </w:r>
      <w:r w:rsidRPr="00FD3C81">
        <w:rPr>
          <w:rFonts w:ascii="Times New Roman" w:hAnsi="Times New Roman" w:cs="Times New Roman"/>
          <w:sz w:val="28"/>
          <w:szCs w:val="28"/>
          <w:u w:val="single"/>
          <w:lang w:eastAsia="ru-RU"/>
        </w:rPr>
        <w:t>ущерб</w:t>
      </w:r>
      <w:r w:rsidRPr="00FD3C81">
        <w:rPr>
          <w:rFonts w:ascii="Times New Roman" w:hAnsi="Times New Roman" w:cs="Times New Roman"/>
          <w:sz w:val="28"/>
          <w:szCs w:val="28"/>
          <w:lang w:eastAsia="ru-RU"/>
        </w:rPr>
        <w:t>, в том числе:</w:t>
      </w:r>
      <w:r w:rsidRPr="00FD3C81">
        <w:rPr>
          <w:rFonts w:ascii="Times New Roman" w:hAnsi="Times New Roman" w:cs="Times New Roman"/>
          <w:sz w:val="28"/>
          <w:szCs w:val="28"/>
        </w:rPr>
        <w:t xml:space="preserve"> недопоступление бюджетных средств, администрируемых местными органами самоуправления; избыточные затраты бюджетных средств; безрезультатные расходы бюджетных средств; утрата бюджетных средств. </w:t>
      </w:r>
    </w:p>
    <w:p w:rsidR="00816733" w:rsidRDefault="00816733" w:rsidP="00D74A2C">
      <w:pPr>
        <w:spacing w:line="240" w:lineRule="auto"/>
        <w:ind w:firstLine="567"/>
        <w:jc w:val="both"/>
        <w:rPr>
          <w:rFonts w:ascii="Times New Roman" w:hAnsi="Times New Roman" w:cs="Times New Roman"/>
          <w:sz w:val="28"/>
          <w:szCs w:val="28"/>
        </w:rPr>
      </w:pPr>
    </w:p>
    <w:p w:rsidR="00FD3C81" w:rsidRDefault="00F347BF"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FD3C81">
        <w:rPr>
          <w:rFonts w:ascii="Times New Roman" w:hAnsi="Times New Roman" w:cs="Times New Roman"/>
          <w:sz w:val="28"/>
          <w:szCs w:val="28"/>
        </w:rPr>
        <w:t xml:space="preserve">. По строке 1.9 МКСО отражается значительное количество нарушений, связанных с неэффективным использованием бюджетных (или иных) средств. </w:t>
      </w:r>
    </w:p>
    <w:p w:rsidR="00FD3C81" w:rsidRDefault="00FD3C81"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этом в большинстве случаев указанные нарушения по мнениям МКСО являются устранимыми и проставляются в отчетах как устраненные. </w:t>
      </w:r>
    </w:p>
    <w:p w:rsidR="00FD3C81" w:rsidRDefault="00FD3C81"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Примерами устранения нарушений по неэффективному использованию бюджетных (или иных) средств являются введение в эксплуатацию, ранее не использованных объектов муниципальной собственности, передача неиспользуемых объектов в другие учреждения, внесение изменений в </w:t>
      </w:r>
      <w:r>
        <w:rPr>
          <w:rFonts w:ascii="Times New Roman" w:hAnsi="Times New Roman" w:cs="Times New Roman"/>
          <w:sz w:val="28"/>
          <w:szCs w:val="28"/>
        </w:rPr>
        <w:lastRenderedPageBreak/>
        <w:t>муниципальные программы, целевые показатели в которых не были достигнуты, но приведены в соответствие с фактическим достижением и т.д.</w:t>
      </w:r>
    </w:p>
    <w:p w:rsidR="00DA02B9" w:rsidRDefault="00FD3C81"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Отме</w:t>
      </w:r>
      <w:r w:rsidR="00DA02B9">
        <w:rPr>
          <w:rFonts w:ascii="Times New Roman" w:hAnsi="Times New Roman" w:cs="Times New Roman"/>
          <w:sz w:val="28"/>
          <w:szCs w:val="28"/>
        </w:rPr>
        <w:t xml:space="preserve">тили, что при отражении показателя неэффективного использования бюджетных средств следует </w:t>
      </w:r>
      <w:r w:rsidR="009D53A3">
        <w:rPr>
          <w:rFonts w:ascii="Times New Roman" w:hAnsi="Times New Roman" w:cs="Times New Roman"/>
          <w:sz w:val="28"/>
          <w:szCs w:val="28"/>
        </w:rPr>
        <w:t xml:space="preserve">рассматривать </w:t>
      </w:r>
      <w:r w:rsidR="00DA02B9">
        <w:rPr>
          <w:rFonts w:ascii="Times New Roman" w:hAnsi="Times New Roman" w:cs="Times New Roman"/>
          <w:sz w:val="28"/>
          <w:szCs w:val="28"/>
        </w:rPr>
        <w:t>типовой пример неэффективного использования</w:t>
      </w:r>
      <w:r w:rsidR="009D53A3">
        <w:rPr>
          <w:rFonts w:ascii="Times New Roman" w:hAnsi="Times New Roman" w:cs="Times New Roman"/>
          <w:sz w:val="28"/>
          <w:szCs w:val="28"/>
        </w:rPr>
        <w:t xml:space="preserve"> бюджетных средств</w:t>
      </w:r>
      <w:r w:rsidR="00DA02B9">
        <w:rPr>
          <w:rFonts w:ascii="Times New Roman" w:hAnsi="Times New Roman" w:cs="Times New Roman"/>
          <w:sz w:val="28"/>
          <w:szCs w:val="28"/>
        </w:rPr>
        <w:t xml:space="preserve">. </w:t>
      </w:r>
    </w:p>
    <w:p w:rsidR="00FD3C81" w:rsidRDefault="00DA02B9"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Считать неэффективное использование бюджетных средств типовым примером «неустранимого» нарушения, за исключением добровольного возмещения в доход бюджета сумм, использованных неэффективно. </w:t>
      </w:r>
    </w:p>
    <w:p w:rsidR="00626AD4" w:rsidRDefault="00F347BF" w:rsidP="00D74A2C">
      <w:pPr>
        <w:shd w:val="clear" w:color="auto" w:fill="FFFFFF"/>
        <w:spacing w:after="0" w:line="240" w:lineRule="auto"/>
        <w:ind w:firstLine="567"/>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10</w:t>
      </w:r>
      <w:r w:rsidR="00626AD4" w:rsidRPr="00626AD4">
        <w:rPr>
          <w:rFonts w:ascii="Times New Roman" w:eastAsia="Times New Roman" w:hAnsi="Times New Roman"/>
          <w:sz w:val="28"/>
          <w:szCs w:val="28"/>
          <w:bdr w:val="none" w:sz="0" w:space="0" w:color="auto" w:frame="1"/>
          <w:lang w:eastAsia="ru-RU"/>
        </w:rPr>
        <w:t xml:space="preserve">. При отражении объема расходов бюджета муниципального образования по соответствующим периодам используется форма 0503117. </w:t>
      </w:r>
    </w:p>
    <w:p w:rsidR="00CA7FA3" w:rsidRDefault="00CA7FA3" w:rsidP="00D74A2C">
      <w:pPr>
        <w:shd w:val="clear" w:color="auto" w:fill="FFFFFF"/>
        <w:spacing w:after="0" w:line="240" w:lineRule="auto"/>
        <w:ind w:firstLine="567"/>
        <w:jc w:val="both"/>
        <w:textAlignment w:val="baseline"/>
        <w:rPr>
          <w:rFonts w:ascii="Times New Roman" w:eastAsia="Times New Roman" w:hAnsi="Times New Roman"/>
          <w:sz w:val="28"/>
          <w:szCs w:val="28"/>
          <w:bdr w:val="none" w:sz="0" w:space="0" w:color="auto" w:frame="1"/>
          <w:lang w:eastAsia="ru-RU"/>
        </w:rPr>
      </w:pPr>
    </w:p>
    <w:p w:rsidR="00512DFA" w:rsidRDefault="00F347BF" w:rsidP="00D74A2C">
      <w:pPr>
        <w:spacing w:line="240" w:lineRule="auto"/>
        <w:ind w:firstLine="567"/>
        <w:jc w:val="both"/>
        <w:rPr>
          <w:rFonts w:ascii="Times New Roman" w:hAnsi="Times New Roman" w:cs="Times New Roman"/>
          <w:color w:val="000000"/>
          <w:sz w:val="28"/>
          <w:szCs w:val="28"/>
          <w:shd w:val="clear" w:color="auto" w:fill="F3F3F3"/>
        </w:rPr>
      </w:pPr>
      <w:r>
        <w:rPr>
          <w:rFonts w:ascii="Times New Roman" w:hAnsi="Times New Roman" w:cs="Times New Roman"/>
          <w:sz w:val="28"/>
          <w:szCs w:val="28"/>
        </w:rPr>
        <w:t>11.</w:t>
      </w:r>
      <w:r w:rsidR="00512DFA">
        <w:rPr>
          <w:rFonts w:ascii="Times New Roman" w:hAnsi="Times New Roman" w:cs="Times New Roman"/>
          <w:sz w:val="28"/>
          <w:szCs w:val="28"/>
        </w:rPr>
        <w:t xml:space="preserve"> При отражении показателя строки 2.4 «Количество подготовленных в отчетном периоде экспертных заключений по результатам проведения экспертиз (финансово-экономических экспертиз) проектов документов» коллеги не отражают соответствующие показатели по строкам 4.10 – 4.14 и в Приложении № 2</w:t>
      </w:r>
      <w:r w:rsidR="00512DFA" w:rsidRPr="00512DFA">
        <w:rPr>
          <w:rFonts w:ascii="Segoe UI" w:hAnsi="Segoe UI" w:cs="Segoe UI"/>
          <w:color w:val="000000"/>
          <w:sz w:val="20"/>
          <w:szCs w:val="20"/>
          <w:shd w:val="clear" w:color="auto" w:fill="F3F3F3"/>
        </w:rPr>
        <w:t xml:space="preserve"> </w:t>
      </w:r>
      <w:r w:rsidR="00512DFA">
        <w:rPr>
          <w:rFonts w:ascii="Segoe UI" w:hAnsi="Segoe UI" w:cs="Segoe UI"/>
          <w:color w:val="000000"/>
          <w:sz w:val="20"/>
          <w:szCs w:val="20"/>
          <w:shd w:val="clear" w:color="auto" w:fill="F3F3F3"/>
        </w:rPr>
        <w:t>«</w:t>
      </w:r>
      <w:r w:rsidR="00512DFA" w:rsidRPr="00512DFA">
        <w:rPr>
          <w:rFonts w:ascii="Times New Roman" w:hAnsi="Times New Roman" w:cs="Times New Roman"/>
          <w:color w:val="000000"/>
          <w:sz w:val="28"/>
          <w:szCs w:val="28"/>
          <w:shd w:val="clear" w:color="auto" w:fill="F3F3F3"/>
        </w:rPr>
        <w:t>Перечень нормативных правовых актов муниципального образования, которые предложено принять или в которые предложено внести изменения по результатам К</w:t>
      </w:r>
      <w:r w:rsidR="00124556">
        <w:rPr>
          <w:rFonts w:ascii="Times New Roman" w:hAnsi="Times New Roman" w:cs="Times New Roman"/>
          <w:color w:val="000000"/>
          <w:sz w:val="28"/>
          <w:szCs w:val="28"/>
          <w:shd w:val="clear" w:color="auto" w:fill="F3F3F3"/>
        </w:rPr>
        <w:t>М</w:t>
      </w:r>
      <w:r w:rsidR="009D53A3">
        <w:rPr>
          <w:rFonts w:ascii="Times New Roman" w:hAnsi="Times New Roman" w:cs="Times New Roman"/>
          <w:color w:val="000000"/>
          <w:sz w:val="28"/>
          <w:szCs w:val="28"/>
          <w:shd w:val="clear" w:color="auto" w:fill="F3F3F3"/>
        </w:rPr>
        <w:t xml:space="preserve"> </w:t>
      </w:r>
      <w:r w:rsidR="00512DFA" w:rsidRPr="00512DFA">
        <w:rPr>
          <w:rFonts w:ascii="Times New Roman" w:hAnsi="Times New Roman" w:cs="Times New Roman"/>
          <w:color w:val="000000"/>
          <w:sz w:val="28"/>
          <w:szCs w:val="28"/>
          <w:shd w:val="clear" w:color="auto" w:fill="F3F3F3"/>
        </w:rPr>
        <w:t>и</w:t>
      </w:r>
      <w:r w:rsidR="009D53A3">
        <w:rPr>
          <w:rFonts w:ascii="Times New Roman" w:hAnsi="Times New Roman" w:cs="Times New Roman"/>
          <w:color w:val="000000"/>
          <w:sz w:val="28"/>
          <w:szCs w:val="28"/>
          <w:shd w:val="clear" w:color="auto" w:fill="F3F3F3"/>
        </w:rPr>
        <w:t xml:space="preserve"> </w:t>
      </w:r>
      <w:r w:rsidR="00512DFA" w:rsidRPr="00512DFA">
        <w:rPr>
          <w:rFonts w:ascii="Times New Roman" w:hAnsi="Times New Roman" w:cs="Times New Roman"/>
          <w:color w:val="000000"/>
          <w:sz w:val="28"/>
          <w:szCs w:val="28"/>
          <w:shd w:val="clear" w:color="auto" w:fill="F3F3F3"/>
        </w:rPr>
        <w:t>ЭАМ</w:t>
      </w:r>
      <w:r w:rsidR="00512DFA">
        <w:rPr>
          <w:rFonts w:ascii="Times New Roman" w:hAnsi="Times New Roman" w:cs="Times New Roman"/>
          <w:color w:val="000000"/>
          <w:sz w:val="28"/>
          <w:szCs w:val="28"/>
          <w:shd w:val="clear" w:color="auto" w:fill="F3F3F3"/>
        </w:rPr>
        <w:t>».</w:t>
      </w:r>
    </w:p>
    <w:p w:rsidR="00360B8A" w:rsidRDefault="004206E8"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F347BF">
        <w:rPr>
          <w:rFonts w:ascii="Times New Roman" w:hAnsi="Times New Roman" w:cs="Times New Roman"/>
          <w:sz w:val="28"/>
          <w:szCs w:val="28"/>
        </w:rPr>
        <w:t>2</w:t>
      </w:r>
      <w:r>
        <w:rPr>
          <w:rFonts w:ascii="Times New Roman" w:hAnsi="Times New Roman" w:cs="Times New Roman"/>
          <w:sz w:val="28"/>
          <w:szCs w:val="28"/>
        </w:rPr>
        <w:t xml:space="preserve">. По строке 4.1. </w:t>
      </w:r>
      <w:r w:rsidR="00360B8A">
        <w:rPr>
          <w:rFonts w:ascii="Times New Roman" w:hAnsi="Times New Roman" w:cs="Times New Roman"/>
          <w:sz w:val="28"/>
          <w:szCs w:val="28"/>
        </w:rPr>
        <w:t>«Количество подготовленных отчетов, заключений, информаций» проставляют произвольное число, включая и экспертные заключения (строка 2.4) и</w:t>
      </w:r>
      <w:r w:rsidR="00CA7FA3">
        <w:rPr>
          <w:rFonts w:ascii="Times New Roman" w:hAnsi="Times New Roman" w:cs="Times New Roman"/>
          <w:sz w:val="28"/>
          <w:szCs w:val="28"/>
        </w:rPr>
        <w:t xml:space="preserve"> (или)</w:t>
      </w:r>
      <w:r w:rsidR="00360B8A">
        <w:rPr>
          <w:rFonts w:ascii="Times New Roman" w:hAnsi="Times New Roman" w:cs="Times New Roman"/>
          <w:sz w:val="28"/>
          <w:szCs w:val="28"/>
        </w:rPr>
        <w:t xml:space="preserve"> информационные письма (строка 4.8).</w:t>
      </w:r>
    </w:p>
    <w:p w:rsidR="00512DFA" w:rsidRDefault="00360B8A"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Отметили, что контрольными процедурами при проверке отчетов</w:t>
      </w:r>
      <w:r w:rsidR="00124556">
        <w:rPr>
          <w:rFonts w:ascii="Times New Roman" w:hAnsi="Times New Roman" w:cs="Times New Roman"/>
          <w:sz w:val="28"/>
          <w:szCs w:val="28"/>
        </w:rPr>
        <w:t xml:space="preserve"> на предмет показателя по строке 4.1</w:t>
      </w:r>
      <w:r>
        <w:rPr>
          <w:rFonts w:ascii="Times New Roman" w:hAnsi="Times New Roman" w:cs="Times New Roman"/>
          <w:sz w:val="28"/>
          <w:szCs w:val="28"/>
        </w:rPr>
        <w:t xml:space="preserve"> является проверка количества законченных контрольных мероприятий и ЭАМ. Кроме того, в указанный показатель может включаться информация, направленная в форме письма, содержащая итоги КМ и (или) ЭАМ</w:t>
      </w:r>
      <w:r w:rsidR="00194894">
        <w:rPr>
          <w:rFonts w:ascii="Times New Roman" w:hAnsi="Times New Roman" w:cs="Times New Roman"/>
          <w:sz w:val="28"/>
          <w:szCs w:val="28"/>
        </w:rPr>
        <w:t xml:space="preserve"> в соответствии с нормами</w:t>
      </w:r>
      <w:r w:rsidR="000D266A" w:rsidRPr="000D266A">
        <w:rPr>
          <w:rFonts w:ascii="Times New Roman" w:hAnsi="Times New Roman" w:cs="Times New Roman"/>
          <w:sz w:val="28"/>
          <w:szCs w:val="28"/>
        </w:rPr>
        <w:t xml:space="preserve"> </w:t>
      </w:r>
      <w:r w:rsidR="000D266A" w:rsidRPr="003E1CC7">
        <w:rPr>
          <w:rFonts w:ascii="Times New Roman" w:hAnsi="Times New Roman" w:cs="Times New Roman"/>
          <w:sz w:val="28"/>
          <w:szCs w:val="28"/>
        </w:rPr>
        <w:t>Федеральн</w:t>
      </w:r>
      <w:r w:rsidR="000D266A">
        <w:rPr>
          <w:rFonts w:ascii="Times New Roman" w:hAnsi="Times New Roman" w:cs="Times New Roman"/>
          <w:sz w:val="28"/>
          <w:szCs w:val="28"/>
        </w:rPr>
        <w:t>ого</w:t>
      </w:r>
      <w:r w:rsidR="000D266A" w:rsidRPr="003E1CC7">
        <w:rPr>
          <w:rFonts w:ascii="Times New Roman" w:hAnsi="Times New Roman" w:cs="Times New Roman"/>
          <w:sz w:val="28"/>
          <w:szCs w:val="28"/>
        </w:rPr>
        <w:t xml:space="preserve"> закон</w:t>
      </w:r>
      <w:r w:rsidR="000D266A">
        <w:rPr>
          <w:rFonts w:ascii="Times New Roman" w:hAnsi="Times New Roman" w:cs="Times New Roman"/>
          <w:sz w:val="28"/>
          <w:szCs w:val="28"/>
        </w:rPr>
        <w:t>а</w:t>
      </w:r>
      <w:r w:rsidR="000D266A" w:rsidRPr="003E1CC7">
        <w:rPr>
          <w:rFonts w:ascii="Times New Roman" w:hAnsi="Times New Roman" w:cs="Times New Roman"/>
          <w:sz w:val="28"/>
          <w:szCs w:val="28"/>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sz w:val="28"/>
          <w:szCs w:val="28"/>
        </w:rPr>
        <w:t xml:space="preserve">. </w:t>
      </w:r>
    </w:p>
    <w:p w:rsidR="00360B8A" w:rsidRDefault="00360B8A"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Много вопросов о необходимости направлять отчеты по КМ в представительный орган муниципального образования и главе муниципального образования. Если по итогам ЭАМ заключения направляются в указанные адреса, то четкости о направления отчетов по КМ </w:t>
      </w:r>
      <w:r w:rsidR="00194894">
        <w:rPr>
          <w:rFonts w:ascii="Times New Roman" w:hAnsi="Times New Roman" w:cs="Times New Roman"/>
          <w:sz w:val="28"/>
          <w:szCs w:val="28"/>
        </w:rPr>
        <w:t>С</w:t>
      </w:r>
      <w:r>
        <w:rPr>
          <w:rFonts w:ascii="Times New Roman" w:hAnsi="Times New Roman" w:cs="Times New Roman"/>
          <w:sz w:val="28"/>
          <w:szCs w:val="28"/>
        </w:rPr>
        <w:t>тандарт проведения КМ не содержит по этому вопросу.</w:t>
      </w:r>
    </w:p>
    <w:p w:rsidR="00194894" w:rsidRDefault="00194894"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По-разному в нормативных актах МКСО отражена норма направления отчетов о результатах проведения контрольных мероприятий: у одних отчеты о результатах проведения контрольных мероприятий направляются в два адреса: Совет депутатов муниципального образования и главе муниципального образования, у других только в Совет депутатов муниципального образования. Информацию о итогах контрольного мероприятия направляют главе муниципального образования в форме информационного письма</w:t>
      </w:r>
      <w:r w:rsidRPr="00F33D32">
        <w:rPr>
          <w:rFonts w:ascii="Times New Roman" w:hAnsi="Times New Roman" w:cs="Times New Roman"/>
          <w:sz w:val="28"/>
          <w:szCs w:val="28"/>
        </w:rPr>
        <w:t xml:space="preserve"> </w:t>
      </w:r>
      <w:r>
        <w:rPr>
          <w:rFonts w:ascii="Times New Roman" w:hAnsi="Times New Roman" w:cs="Times New Roman"/>
          <w:sz w:val="28"/>
          <w:szCs w:val="28"/>
        </w:rPr>
        <w:t>с предложениями, отраженными в отчете.</w:t>
      </w:r>
    </w:p>
    <w:p w:rsidR="00360B8A" w:rsidRDefault="00360B8A"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Большинство МКСО и отчеты и заключения направляют в представительный орган муниципального образования и главе муниципального образования в соответствии со своими Положениями о КСО и регламентами работы МКСО. </w:t>
      </w:r>
    </w:p>
    <w:p w:rsidR="00512F26" w:rsidRDefault="00512DFA"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F347BF">
        <w:rPr>
          <w:rFonts w:ascii="Times New Roman" w:hAnsi="Times New Roman" w:cs="Times New Roman"/>
          <w:sz w:val="28"/>
          <w:szCs w:val="28"/>
        </w:rPr>
        <w:t>3</w:t>
      </w:r>
      <w:r w:rsidR="00512F26">
        <w:rPr>
          <w:rFonts w:ascii="Times New Roman" w:hAnsi="Times New Roman" w:cs="Times New Roman"/>
          <w:sz w:val="28"/>
          <w:szCs w:val="28"/>
        </w:rPr>
        <w:t xml:space="preserve">. По результатам контрольных мероприятий МКСО </w:t>
      </w:r>
      <w:r w:rsidR="00512F26" w:rsidRPr="00F741CE">
        <w:rPr>
          <w:rFonts w:ascii="Times New Roman" w:hAnsi="Times New Roman" w:cs="Times New Roman"/>
          <w:sz w:val="28"/>
          <w:szCs w:val="28"/>
          <w:u w:val="single"/>
        </w:rPr>
        <w:t>выносятся Предписания</w:t>
      </w:r>
      <w:r w:rsidR="00512F26">
        <w:rPr>
          <w:rFonts w:ascii="Times New Roman" w:hAnsi="Times New Roman" w:cs="Times New Roman"/>
          <w:sz w:val="28"/>
          <w:szCs w:val="28"/>
        </w:rPr>
        <w:t>, в том числе в большом количестве, при обнаружении нарушений, связанных с нормативно-правовыми актами, при искажении бюджетной (бухгалтерской) отчетности и нарушениях бухгалтерского учета.</w:t>
      </w:r>
    </w:p>
    <w:p w:rsidR="00626AD4" w:rsidRDefault="00752088" w:rsidP="00D74A2C">
      <w:pPr>
        <w:autoSpaceDE w:val="0"/>
        <w:autoSpaceDN w:val="0"/>
        <w:adjustRightInd w:val="0"/>
        <w:spacing w:before="280" w:after="0" w:line="240" w:lineRule="auto"/>
        <w:ind w:firstLine="539"/>
        <w:contextualSpacing/>
        <w:jc w:val="both"/>
        <w:rPr>
          <w:rFonts w:ascii="Times New Roman" w:hAnsi="Times New Roman"/>
          <w:sz w:val="28"/>
          <w:szCs w:val="28"/>
        </w:rPr>
      </w:pPr>
      <w:r w:rsidRPr="00360B8A">
        <w:rPr>
          <w:rFonts w:ascii="Times New Roman" w:hAnsi="Times New Roman"/>
          <w:sz w:val="28"/>
          <w:szCs w:val="28"/>
        </w:rPr>
        <w:t>Отметили, что п</w:t>
      </w:r>
      <w:r w:rsidR="00626AD4" w:rsidRPr="00360B8A">
        <w:rPr>
          <w:rFonts w:ascii="Times New Roman" w:hAnsi="Times New Roman"/>
          <w:sz w:val="28"/>
          <w:szCs w:val="28"/>
        </w:rPr>
        <w:t xml:space="preserve">редписание контрольно-счетного органа оформляется </w:t>
      </w:r>
      <w:r w:rsidR="00626AD4" w:rsidRPr="00360B8A">
        <w:rPr>
          <w:rFonts w:ascii="Times New Roman" w:hAnsi="Times New Roman"/>
          <w:sz w:val="28"/>
          <w:szCs w:val="28"/>
          <w:u w:val="single"/>
        </w:rPr>
        <w:t>исключительно</w:t>
      </w:r>
      <w:r w:rsidR="00626AD4" w:rsidRPr="00360B8A">
        <w:rPr>
          <w:rFonts w:ascii="Times New Roman" w:hAnsi="Times New Roman"/>
          <w:sz w:val="28"/>
          <w:szCs w:val="28"/>
        </w:rPr>
        <w:t xml:space="preserve"> по фактам выявления на объекте контрольного мероприятия нарушений, требующих </w:t>
      </w:r>
      <w:r w:rsidR="00626AD4" w:rsidRPr="00360B8A">
        <w:rPr>
          <w:rFonts w:ascii="Times New Roman" w:hAnsi="Times New Roman"/>
          <w:sz w:val="28"/>
          <w:szCs w:val="28"/>
          <w:u w:val="single"/>
        </w:rPr>
        <w:t>безотлагательных мер по их устранению, создающих реальную угрозу жизнеобеспечения на объекте контроля</w:t>
      </w:r>
      <w:r w:rsidR="00124556">
        <w:rPr>
          <w:rFonts w:ascii="Times New Roman" w:hAnsi="Times New Roman"/>
          <w:sz w:val="28"/>
          <w:szCs w:val="28"/>
          <w:u w:val="single"/>
        </w:rPr>
        <w:t>.</w:t>
      </w:r>
      <w:r w:rsidR="00626AD4" w:rsidRPr="00360B8A">
        <w:rPr>
          <w:rFonts w:ascii="Times New Roman" w:hAnsi="Times New Roman"/>
          <w:sz w:val="28"/>
          <w:szCs w:val="28"/>
        </w:rPr>
        <w:t xml:space="preserve"> </w:t>
      </w:r>
    </w:p>
    <w:p w:rsidR="00603025" w:rsidRPr="00603025" w:rsidRDefault="00603025" w:rsidP="00603025">
      <w:pPr>
        <w:pStyle w:val="s1"/>
        <w:shd w:val="clear" w:color="auto" w:fill="FFFFFF"/>
        <w:spacing w:before="0" w:beforeAutospacing="0" w:after="300" w:afterAutospacing="0"/>
        <w:ind w:firstLine="567"/>
        <w:jc w:val="both"/>
        <w:rPr>
          <w:color w:val="000000" w:themeColor="text1"/>
          <w:sz w:val="28"/>
          <w:szCs w:val="28"/>
        </w:rPr>
      </w:pPr>
      <w:r w:rsidRPr="00603025">
        <w:rPr>
          <w:color w:val="000000" w:themeColor="text1"/>
          <w:sz w:val="28"/>
          <w:szCs w:val="28"/>
        </w:rPr>
        <w:t>«</w:t>
      </w:r>
      <w:r>
        <w:rPr>
          <w:color w:val="000000" w:themeColor="text1"/>
          <w:sz w:val="28"/>
          <w:szCs w:val="28"/>
        </w:rPr>
        <w:t>п.</w:t>
      </w:r>
      <w:r w:rsidRPr="00603025">
        <w:rPr>
          <w:color w:val="000000" w:themeColor="text1"/>
          <w:sz w:val="28"/>
          <w:szCs w:val="28"/>
        </w:rPr>
        <w:t>4. В случае выявления нарушений, требующих безотлагательных мер по их пресечению и предупреждению, невыполнения представлений контрольно-счетных органов,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предписание.</w:t>
      </w:r>
      <w:r>
        <w:rPr>
          <w:color w:val="000000" w:themeColor="text1"/>
          <w:sz w:val="28"/>
          <w:szCs w:val="28"/>
        </w:rPr>
        <w:t xml:space="preserve"> П.</w:t>
      </w:r>
      <w:r w:rsidRPr="00603025">
        <w:rPr>
          <w:color w:val="000000" w:themeColor="text1"/>
          <w:sz w:val="28"/>
          <w:szCs w:val="28"/>
        </w:rPr>
        <w:t>5. Предписание контрольно-счетного органа должно содержать указание на конкретные допущенные нарушения и конкретные основания вынесения предписания. Предписание контрольно-счетного органа подписывается председателем контрольно-счетного органа либо его заместителем.» (ст.16).</w:t>
      </w:r>
    </w:p>
    <w:p w:rsidR="00626AD4" w:rsidRPr="00360B8A" w:rsidRDefault="00626AD4" w:rsidP="00D74A2C">
      <w:pPr>
        <w:spacing w:after="0" w:line="240" w:lineRule="auto"/>
        <w:ind w:firstLine="567"/>
        <w:contextualSpacing/>
        <w:jc w:val="both"/>
        <w:rPr>
          <w:rFonts w:ascii="Times New Roman" w:eastAsia="Times New Roman" w:hAnsi="Times New Roman"/>
          <w:sz w:val="28"/>
          <w:szCs w:val="28"/>
          <w:lang w:eastAsia="ru-RU"/>
        </w:rPr>
      </w:pPr>
      <w:r w:rsidRPr="00360B8A">
        <w:rPr>
          <w:rFonts w:ascii="Times New Roman" w:eastAsia="Times New Roman" w:hAnsi="Times New Roman"/>
          <w:sz w:val="28"/>
          <w:szCs w:val="28"/>
          <w:lang w:eastAsia="ru-RU"/>
        </w:rPr>
        <w:t xml:space="preserve">Требования о восстановлении бюджетного или бухгалтерского учета в случаях его отсутствия, устранения нарушений правил ведения бюджетного или бухгалтерского учета на объекте контроля, устранения иных нарушений НПА не выносятся в предписании (указанные требования выносятся в </w:t>
      </w:r>
      <w:r w:rsidR="00F20385">
        <w:rPr>
          <w:rFonts w:ascii="Times New Roman" w:eastAsia="Times New Roman" w:hAnsi="Times New Roman"/>
          <w:sz w:val="28"/>
          <w:szCs w:val="28"/>
          <w:lang w:eastAsia="ru-RU"/>
        </w:rPr>
        <w:t>П</w:t>
      </w:r>
      <w:r w:rsidRPr="00360B8A">
        <w:rPr>
          <w:rFonts w:ascii="Times New Roman" w:eastAsia="Times New Roman" w:hAnsi="Times New Roman"/>
          <w:sz w:val="28"/>
          <w:szCs w:val="28"/>
          <w:lang w:eastAsia="ru-RU"/>
        </w:rPr>
        <w:t>редставлении МКСО).</w:t>
      </w:r>
    </w:p>
    <w:p w:rsidR="00F20385" w:rsidRDefault="00F20385" w:rsidP="00D74A2C">
      <w:pPr>
        <w:spacing w:line="240" w:lineRule="auto"/>
        <w:ind w:firstLine="567"/>
        <w:jc w:val="both"/>
        <w:rPr>
          <w:rFonts w:ascii="Times New Roman" w:hAnsi="Times New Roman" w:cs="Times New Roman"/>
          <w:sz w:val="28"/>
          <w:szCs w:val="28"/>
        </w:rPr>
      </w:pPr>
    </w:p>
    <w:p w:rsidR="00360B8A" w:rsidRDefault="00360B8A"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F347BF">
        <w:rPr>
          <w:rFonts w:ascii="Times New Roman" w:hAnsi="Times New Roman" w:cs="Times New Roman"/>
          <w:sz w:val="28"/>
          <w:szCs w:val="28"/>
        </w:rPr>
        <w:t>4</w:t>
      </w:r>
      <w:r w:rsidR="00512F26">
        <w:rPr>
          <w:rFonts w:ascii="Times New Roman" w:hAnsi="Times New Roman" w:cs="Times New Roman"/>
          <w:sz w:val="28"/>
          <w:szCs w:val="28"/>
        </w:rPr>
        <w:t xml:space="preserve">. </w:t>
      </w:r>
      <w:r>
        <w:rPr>
          <w:rFonts w:ascii="Times New Roman" w:hAnsi="Times New Roman" w:cs="Times New Roman"/>
          <w:sz w:val="28"/>
          <w:szCs w:val="28"/>
        </w:rPr>
        <w:t xml:space="preserve">По результатам контрольных мероприятий МКСО </w:t>
      </w:r>
      <w:r w:rsidRPr="00F741CE">
        <w:rPr>
          <w:rFonts w:ascii="Times New Roman" w:hAnsi="Times New Roman" w:cs="Times New Roman"/>
          <w:sz w:val="28"/>
          <w:szCs w:val="28"/>
          <w:u w:val="single"/>
        </w:rPr>
        <w:t>выносятся Пред</w:t>
      </w:r>
      <w:r>
        <w:rPr>
          <w:rFonts w:ascii="Times New Roman" w:hAnsi="Times New Roman" w:cs="Times New Roman"/>
          <w:sz w:val="28"/>
          <w:szCs w:val="28"/>
          <w:u w:val="single"/>
        </w:rPr>
        <w:t>ставления</w:t>
      </w:r>
      <w:r w:rsidRPr="00F741CE">
        <w:rPr>
          <w:rFonts w:ascii="Times New Roman" w:hAnsi="Times New Roman" w:cs="Times New Roman"/>
          <w:sz w:val="28"/>
          <w:szCs w:val="28"/>
          <w:u w:val="single"/>
        </w:rPr>
        <w:t xml:space="preserve"> </w:t>
      </w:r>
      <w:r w:rsidR="00512F26">
        <w:rPr>
          <w:rFonts w:ascii="Times New Roman" w:hAnsi="Times New Roman" w:cs="Times New Roman"/>
          <w:sz w:val="28"/>
          <w:szCs w:val="28"/>
        </w:rPr>
        <w:t xml:space="preserve">в случаях наличия проверенных объектов с нарушениями. </w:t>
      </w:r>
    </w:p>
    <w:p w:rsidR="00512F26" w:rsidRDefault="00360B8A"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Иногда коллеги рассматривают </w:t>
      </w:r>
      <w:r w:rsidRPr="00124556">
        <w:rPr>
          <w:rFonts w:ascii="Times New Roman" w:hAnsi="Times New Roman" w:cs="Times New Roman"/>
          <w:sz w:val="28"/>
          <w:szCs w:val="28"/>
          <w:u w:val="single"/>
        </w:rPr>
        <w:t>возможность</w:t>
      </w:r>
      <w:r>
        <w:rPr>
          <w:rFonts w:ascii="Times New Roman" w:hAnsi="Times New Roman" w:cs="Times New Roman"/>
          <w:sz w:val="28"/>
          <w:szCs w:val="28"/>
        </w:rPr>
        <w:t xml:space="preserve"> вынесения Представления объекту с нарушениями и не составляют Представление.</w:t>
      </w:r>
    </w:p>
    <w:p w:rsidR="00360B8A" w:rsidRDefault="00360B8A"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Отметили, что всем объектам с нарушениями выносятся Представления</w:t>
      </w:r>
      <w:r w:rsidR="007D137F">
        <w:rPr>
          <w:rFonts w:ascii="Times New Roman" w:hAnsi="Times New Roman" w:cs="Times New Roman"/>
          <w:sz w:val="28"/>
          <w:szCs w:val="28"/>
        </w:rPr>
        <w:t xml:space="preserve"> с конкретными требованиями, которые выполняются действием объекта по устранению нарушения, а не намерениями действовать в будущем.</w:t>
      </w:r>
    </w:p>
    <w:p w:rsidR="007D137F" w:rsidRDefault="007D137F"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Исключением может быть ситуация, когда объект устранил все выявленные нарушения в ходе КМ.</w:t>
      </w:r>
    </w:p>
    <w:p w:rsidR="00FA6BCA" w:rsidRDefault="00FA6BCA"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Проблемой стало составление больше одного Представления на одном объекте с нарушениями. Представления вносятся </w:t>
      </w:r>
      <w:r w:rsidR="009D53A3">
        <w:rPr>
          <w:rFonts w:ascii="Times New Roman" w:hAnsi="Times New Roman" w:cs="Times New Roman"/>
          <w:sz w:val="28"/>
          <w:szCs w:val="28"/>
        </w:rPr>
        <w:t xml:space="preserve">МКСО </w:t>
      </w:r>
      <w:r>
        <w:rPr>
          <w:rFonts w:ascii="Times New Roman" w:hAnsi="Times New Roman" w:cs="Times New Roman"/>
          <w:sz w:val="28"/>
          <w:szCs w:val="28"/>
        </w:rPr>
        <w:t xml:space="preserve">как объекту, так и ряду должностных лиц объекта контроля. </w:t>
      </w:r>
    </w:p>
    <w:p w:rsidR="00FA6BCA" w:rsidRDefault="00FA6BCA"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Отметили, что понятие «должностных лиц» дает</w:t>
      </w:r>
      <w:r w:rsidR="00124556">
        <w:rPr>
          <w:rFonts w:ascii="Times New Roman" w:hAnsi="Times New Roman" w:cs="Times New Roman"/>
          <w:sz w:val="28"/>
          <w:szCs w:val="28"/>
        </w:rPr>
        <w:t>ся</w:t>
      </w:r>
      <w:r>
        <w:rPr>
          <w:rFonts w:ascii="Times New Roman" w:hAnsi="Times New Roman" w:cs="Times New Roman"/>
          <w:sz w:val="28"/>
          <w:szCs w:val="28"/>
        </w:rPr>
        <w:t xml:space="preserve"> только </w:t>
      </w:r>
      <w:r w:rsidR="00124556">
        <w:rPr>
          <w:rFonts w:ascii="Times New Roman" w:hAnsi="Times New Roman" w:cs="Times New Roman"/>
          <w:sz w:val="28"/>
          <w:szCs w:val="28"/>
        </w:rPr>
        <w:t xml:space="preserve">в </w:t>
      </w:r>
      <w:r>
        <w:rPr>
          <w:rFonts w:ascii="Times New Roman" w:hAnsi="Times New Roman" w:cs="Times New Roman"/>
          <w:sz w:val="28"/>
          <w:szCs w:val="28"/>
        </w:rPr>
        <w:t xml:space="preserve">КОАП РФ. </w:t>
      </w:r>
    </w:p>
    <w:p w:rsidR="00FA6BCA" w:rsidRDefault="00FA6BCA"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Прочтение нормы </w:t>
      </w:r>
      <w:r w:rsidRPr="003E1CC7">
        <w:rPr>
          <w:rFonts w:ascii="Times New Roman" w:hAnsi="Times New Roman" w:cs="Times New Roman"/>
          <w:sz w:val="28"/>
          <w:szCs w:val="28"/>
        </w:rPr>
        <w:t>Федеральн</w:t>
      </w:r>
      <w:r>
        <w:rPr>
          <w:rFonts w:ascii="Times New Roman" w:hAnsi="Times New Roman" w:cs="Times New Roman"/>
          <w:sz w:val="28"/>
          <w:szCs w:val="28"/>
        </w:rPr>
        <w:t>ого</w:t>
      </w:r>
      <w:r w:rsidRPr="003E1CC7">
        <w:rPr>
          <w:rFonts w:ascii="Times New Roman" w:hAnsi="Times New Roman" w:cs="Times New Roman"/>
          <w:sz w:val="28"/>
          <w:szCs w:val="28"/>
        </w:rPr>
        <w:t xml:space="preserve"> закон</w:t>
      </w:r>
      <w:r>
        <w:rPr>
          <w:rFonts w:ascii="Times New Roman" w:hAnsi="Times New Roman" w:cs="Times New Roman"/>
          <w:sz w:val="28"/>
          <w:szCs w:val="28"/>
        </w:rPr>
        <w:t>а</w:t>
      </w:r>
      <w:r w:rsidRPr="003E1CC7">
        <w:rPr>
          <w:rFonts w:ascii="Times New Roman" w:hAnsi="Times New Roman" w:cs="Times New Roman"/>
          <w:sz w:val="28"/>
          <w:szCs w:val="28"/>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603025">
        <w:rPr>
          <w:rFonts w:ascii="Times New Roman" w:hAnsi="Times New Roman" w:cs="Times New Roman"/>
          <w:sz w:val="28"/>
          <w:szCs w:val="28"/>
        </w:rPr>
        <w:t>, а именно:</w:t>
      </w:r>
      <w:r>
        <w:rPr>
          <w:rFonts w:ascii="Times New Roman" w:hAnsi="Times New Roman" w:cs="Times New Roman"/>
          <w:sz w:val="28"/>
          <w:szCs w:val="28"/>
        </w:rPr>
        <w:t xml:space="preserve"> </w:t>
      </w:r>
      <w:r w:rsidR="00603025" w:rsidRPr="00603025">
        <w:rPr>
          <w:rFonts w:ascii="Times New Roman" w:hAnsi="Times New Roman" w:cs="Times New Roman"/>
          <w:color w:val="000000" w:themeColor="text1"/>
          <w:sz w:val="28"/>
          <w:szCs w:val="28"/>
        </w:rPr>
        <w:t>«</w:t>
      </w:r>
      <w:r w:rsidR="00603025" w:rsidRPr="00603025">
        <w:rPr>
          <w:rFonts w:ascii="Times New Roman" w:hAnsi="Times New Roman" w:cs="Times New Roman"/>
          <w:color w:val="000000" w:themeColor="text1"/>
          <w:sz w:val="28"/>
          <w:szCs w:val="28"/>
          <w:shd w:val="clear" w:color="auto" w:fill="FFFFFF"/>
        </w:rPr>
        <w:t>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субъекту Российской Федерации,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r w:rsidR="00603025">
        <w:rPr>
          <w:rFonts w:ascii="Times New Roman" w:hAnsi="Times New Roman" w:cs="Times New Roman"/>
          <w:color w:val="000000" w:themeColor="text1"/>
          <w:sz w:val="28"/>
          <w:szCs w:val="28"/>
          <w:shd w:val="clear" w:color="auto" w:fill="FFFFFF"/>
        </w:rPr>
        <w:t>»</w:t>
      </w:r>
      <w:r w:rsidR="00603025" w:rsidRPr="00603025">
        <w:rPr>
          <w:rFonts w:ascii="Times New Roman" w:hAnsi="Times New Roman" w:cs="Times New Roman"/>
          <w:color w:val="000000" w:themeColor="text1"/>
          <w:sz w:val="28"/>
          <w:szCs w:val="28"/>
          <w:shd w:val="clear" w:color="auto" w:fill="FFFFFF"/>
        </w:rPr>
        <w:t xml:space="preserve"> (ч.1 ст.16) </w:t>
      </w:r>
      <w:r>
        <w:rPr>
          <w:rFonts w:ascii="Times New Roman" w:hAnsi="Times New Roman" w:cs="Times New Roman"/>
          <w:sz w:val="28"/>
          <w:szCs w:val="28"/>
        </w:rPr>
        <w:t>не допускает считать должностными лицами сотрудников объекта контроля за исключением только руководителя либо лица, исполняющего его обязанности на период его отсутствия.</w:t>
      </w:r>
    </w:p>
    <w:p w:rsidR="005043B8" w:rsidRPr="00CA7FA3" w:rsidRDefault="005043B8" w:rsidP="005043B8">
      <w:pPr>
        <w:pStyle w:val="ab"/>
        <w:shd w:val="clear" w:color="auto" w:fill="FFFFFF"/>
        <w:spacing w:before="375" w:beforeAutospacing="0" w:after="450" w:afterAutospacing="0"/>
        <w:ind w:right="-142" w:firstLine="567"/>
        <w:jc w:val="both"/>
        <w:textAlignment w:val="baseline"/>
        <w:rPr>
          <w:sz w:val="28"/>
          <w:szCs w:val="28"/>
          <w:shd w:val="clear" w:color="auto" w:fill="FFFFFF"/>
        </w:rPr>
      </w:pPr>
      <w:r w:rsidRPr="00CA7FA3">
        <w:rPr>
          <w:sz w:val="28"/>
          <w:szCs w:val="28"/>
        </w:rPr>
        <w:t xml:space="preserve">Все меньше становится случаев вынесения Представлений по результатам ЭАМ, поскольку в соответствии со статьей 16 Федерального закона </w:t>
      </w:r>
      <w:r w:rsidRPr="00CA7FA3">
        <w:rPr>
          <w:sz w:val="28"/>
          <w:szCs w:val="28"/>
          <w:bdr w:val="none" w:sz="0" w:space="0" w:color="auto" w:frame="1"/>
        </w:rPr>
        <w:t>от 07.02.2011 № 6-ФЗ «Об общих принципах организации и деятельности контрольно-счётных органов субъектов Российской Федерации и муниципальных образований» к</w:t>
      </w:r>
      <w:r w:rsidRPr="00CA7FA3">
        <w:rPr>
          <w:sz w:val="28"/>
          <w:szCs w:val="28"/>
          <w:shd w:val="clear" w:color="auto" w:fill="FFFFFF"/>
        </w:rPr>
        <w:t xml:space="preserve">онтрольно-счетные органы </w:t>
      </w:r>
      <w:r w:rsidRPr="00CA7FA3">
        <w:rPr>
          <w:sz w:val="28"/>
          <w:szCs w:val="28"/>
          <w:u w:val="single"/>
          <w:shd w:val="clear" w:color="auto" w:fill="FFFFFF"/>
        </w:rPr>
        <w:t xml:space="preserve">по результатам проведения </w:t>
      </w:r>
      <w:r w:rsidRPr="00CA7FA3">
        <w:rPr>
          <w:b/>
          <w:sz w:val="28"/>
          <w:szCs w:val="28"/>
          <w:u w:val="single"/>
          <w:shd w:val="clear" w:color="auto" w:fill="FFFFFF"/>
        </w:rPr>
        <w:t>только</w:t>
      </w:r>
      <w:r w:rsidRPr="00CA7FA3">
        <w:rPr>
          <w:sz w:val="28"/>
          <w:szCs w:val="28"/>
          <w:u w:val="single"/>
          <w:shd w:val="clear" w:color="auto" w:fill="FFFFFF"/>
        </w:rPr>
        <w:t xml:space="preserve"> </w:t>
      </w:r>
      <w:r w:rsidRPr="00CA7FA3">
        <w:rPr>
          <w:b/>
          <w:sz w:val="28"/>
          <w:szCs w:val="28"/>
          <w:u w:val="single"/>
          <w:shd w:val="clear" w:color="auto" w:fill="FFFFFF"/>
        </w:rPr>
        <w:t>контрольных мероприятий</w:t>
      </w:r>
      <w:r w:rsidRPr="00CA7FA3">
        <w:rPr>
          <w:sz w:val="28"/>
          <w:szCs w:val="28"/>
          <w:shd w:val="clear" w:color="auto" w:fill="FFFFFF"/>
        </w:rPr>
        <w:t xml:space="preserve"> вправе вносить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w:t>
      </w:r>
      <w:r w:rsidR="00CA7FA3" w:rsidRPr="00F20385">
        <w:rPr>
          <w:b/>
          <w:sz w:val="28"/>
          <w:szCs w:val="28"/>
          <w:u w:val="single"/>
          <w:shd w:val="clear" w:color="auto" w:fill="FFFFFF"/>
        </w:rPr>
        <w:t>П</w:t>
      </w:r>
      <w:r w:rsidRPr="00F20385">
        <w:rPr>
          <w:b/>
          <w:sz w:val="28"/>
          <w:szCs w:val="28"/>
          <w:u w:val="single"/>
          <w:shd w:val="clear" w:color="auto" w:fill="FFFFFF"/>
        </w:rPr>
        <w:t>ред</w:t>
      </w:r>
      <w:r w:rsidRPr="00CA7FA3">
        <w:rPr>
          <w:b/>
          <w:sz w:val="28"/>
          <w:szCs w:val="28"/>
          <w:u w:val="single"/>
          <w:shd w:val="clear" w:color="auto" w:fill="FFFFFF"/>
        </w:rPr>
        <w:t>ставления</w:t>
      </w:r>
      <w:r w:rsidR="00CA7FA3" w:rsidRPr="00CA7FA3">
        <w:rPr>
          <w:b/>
          <w:sz w:val="28"/>
          <w:szCs w:val="28"/>
          <w:u w:val="single"/>
          <w:shd w:val="clear" w:color="auto" w:fill="FFFFFF"/>
        </w:rPr>
        <w:t>.</w:t>
      </w:r>
      <w:r w:rsidRPr="00CA7FA3">
        <w:rPr>
          <w:sz w:val="28"/>
          <w:szCs w:val="28"/>
          <w:shd w:val="clear" w:color="auto" w:fill="FFFFFF"/>
        </w:rPr>
        <w:t xml:space="preserve"> </w:t>
      </w:r>
    </w:p>
    <w:p w:rsidR="00512F26" w:rsidRDefault="007D137F"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F347BF">
        <w:rPr>
          <w:rFonts w:ascii="Times New Roman" w:hAnsi="Times New Roman" w:cs="Times New Roman"/>
          <w:sz w:val="28"/>
          <w:szCs w:val="28"/>
        </w:rPr>
        <w:t>5</w:t>
      </w:r>
      <w:r w:rsidR="00512F26">
        <w:rPr>
          <w:rFonts w:ascii="Times New Roman" w:hAnsi="Times New Roman" w:cs="Times New Roman"/>
          <w:sz w:val="28"/>
          <w:szCs w:val="28"/>
        </w:rPr>
        <w:t xml:space="preserve">. </w:t>
      </w:r>
      <w:r>
        <w:rPr>
          <w:rFonts w:ascii="Times New Roman" w:hAnsi="Times New Roman" w:cs="Times New Roman"/>
          <w:sz w:val="28"/>
          <w:szCs w:val="28"/>
        </w:rPr>
        <w:t>Ставится вопрос о действиях МКСО в случаях выполнения Представления «частично». Составлять ли в указанном случае протокол об административном правонарушении.</w:t>
      </w:r>
    </w:p>
    <w:p w:rsidR="007D137F" w:rsidRDefault="007D137F"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Отметили, что в случаях не продления срока выполнения требований в Представлении</w:t>
      </w:r>
      <w:r w:rsidR="00F20385">
        <w:rPr>
          <w:rFonts w:ascii="Times New Roman" w:hAnsi="Times New Roman" w:cs="Times New Roman"/>
          <w:sz w:val="28"/>
          <w:szCs w:val="28"/>
        </w:rPr>
        <w:t xml:space="preserve"> </w:t>
      </w:r>
      <w:r w:rsidR="00F20385" w:rsidRPr="00F20385">
        <w:rPr>
          <w:rFonts w:ascii="Times New Roman" w:hAnsi="Times New Roman" w:cs="Times New Roman"/>
          <w:b/>
          <w:sz w:val="28"/>
          <w:szCs w:val="28"/>
          <w:u w:val="single"/>
        </w:rPr>
        <w:t>(</w:t>
      </w:r>
      <w:r w:rsidR="00F20385">
        <w:rPr>
          <w:rFonts w:ascii="Times New Roman" w:hAnsi="Times New Roman" w:cs="Times New Roman"/>
          <w:b/>
          <w:sz w:val="28"/>
          <w:szCs w:val="28"/>
          <w:u w:val="single"/>
        </w:rPr>
        <w:t xml:space="preserve">продление срока </w:t>
      </w:r>
      <w:r w:rsidR="00F20385" w:rsidRPr="00F20385">
        <w:rPr>
          <w:rFonts w:ascii="Times New Roman" w:hAnsi="Times New Roman" w:cs="Times New Roman"/>
          <w:b/>
          <w:sz w:val="28"/>
          <w:szCs w:val="28"/>
          <w:u w:val="single"/>
        </w:rPr>
        <w:t>оформляется распоряжением МКСО)</w:t>
      </w:r>
      <w:r w:rsidRPr="00F20385">
        <w:rPr>
          <w:rFonts w:ascii="Times New Roman" w:hAnsi="Times New Roman" w:cs="Times New Roman"/>
          <w:b/>
          <w:sz w:val="28"/>
          <w:szCs w:val="28"/>
          <w:u w:val="single"/>
        </w:rPr>
        <w:t>,</w:t>
      </w:r>
      <w:r>
        <w:rPr>
          <w:rFonts w:ascii="Times New Roman" w:hAnsi="Times New Roman" w:cs="Times New Roman"/>
          <w:sz w:val="28"/>
          <w:szCs w:val="28"/>
        </w:rPr>
        <w:t xml:space="preserve"> составляется протокол об административном правонарушении.</w:t>
      </w:r>
    </w:p>
    <w:p w:rsidR="00603025" w:rsidRPr="00603025" w:rsidRDefault="00603025" w:rsidP="00603025">
      <w:pPr>
        <w:ind w:firstLine="567"/>
        <w:jc w:val="both"/>
        <w:rPr>
          <w:rFonts w:ascii="Times New Roman" w:hAnsi="Times New Roman" w:cs="Times New Roman"/>
          <w:sz w:val="28"/>
          <w:szCs w:val="28"/>
        </w:rPr>
      </w:pPr>
      <w:r w:rsidRPr="00603025">
        <w:rPr>
          <w:rFonts w:ascii="Times New Roman" w:hAnsi="Times New Roman" w:cs="Times New Roman"/>
          <w:sz w:val="28"/>
          <w:szCs w:val="28"/>
        </w:rPr>
        <w:t xml:space="preserve">Статья 16 </w:t>
      </w:r>
      <w:r w:rsidRPr="003E1CC7">
        <w:rPr>
          <w:rFonts w:ascii="Times New Roman" w:hAnsi="Times New Roman" w:cs="Times New Roman"/>
          <w:sz w:val="28"/>
          <w:szCs w:val="28"/>
        </w:rPr>
        <w:t>Федеральн</w:t>
      </w:r>
      <w:r>
        <w:rPr>
          <w:rFonts w:ascii="Times New Roman" w:hAnsi="Times New Roman" w:cs="Times New Roman"/>
          <w:sz w:val="28"/>
          <w:szCs w:val="28"/>
        </w:rPr>
        <w:t>ого</w:t>
      </w:r>
      <w:r w:rsidRPr="003E1CC7">
        <w:rPr>
          <w:rFonts w:ascii="Times New Roman" w:hAnsi="Times New Roman" w:cs="Times New Roman"/>
          <w:sz w:val="28"/>
          <w:szCs w:val="28"/>
        </w:rPr>
        <w:t xml:space="preserve"> закон</w:t>
      </w:r>
      <w:r>
        <w:rPr>
          <w:rFonts w:ascii="Times New Roman" w:hAnsi="Times New Roman" w:cs="Times New Roman"/>
          <w:sz w:val="28"/>
          <w:szCs w:val="28"/>
        </w:rPr>
        <w:t>а</w:t>
      </w:r>
      <w:r w:rsidRPr="003E1CC7">
        <w:rPr>
          <w:rFonts w:ascii="Times New Roman" w:hAnsi="Times New Roman" w:cs="Times New Roman"/>
          <w:sz w:val="28"/>
          <w:szCs w:val="28"/>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sz w:val="28"/>
          <w:szCs w:val="28"/>
        </w:rPr>
        <w:t xml:space="preserve"> </w:t>
      </w:r>
      <w:r w:rsidRPr="00603025">
        <w:rPr>
          <w:rFonts w:ascii="Times New Roman" w:hAnsi="Times New Roman" w:cs="Times New Roman"/>
          <w:sz w:val="28"/>
          <w:szCs w:val="28"/>
        </w:rPr>
        <w:t>дополнена частью 3.1 с 30 сентября 2021</w:t>
      </w:r>
      <w:r>
        <w:rPr>
          <w:rFonts w:ascii="Times New Roman" w:hAnsi="Times New Roman" w:cs="Times New Roman"/>
          <w:sz w:val="28"/>
          <w:szCs w:val="28"/>
        </w:rPr>
        <w:t xml:space="preserve"> </w:t>
      </w:r>
      <w:r w:rsidRPr="00603025">
        <w:rPr>
          <w:rFonts w:ascii="Times New Roman" w:hAnsi="Times New Roman" w:cs="Times New Roman"/>
          <w:sz w:val="28"/>
          <w:szCs w:val="28"/>
        </w:rPr>
        <w:t>г</w:t>
      </w:r>
      <w:r>
        <w:rPr>
          <w:rFonts w:ascii="Times New Roman" w:hAnsi="Times New Roman" w:cs="Times New Roman"/>
          <w:sz w:val="28"/>
          <w:szCs w:val="28"/>
        </w:rPr>
        <w:t>ода</w:t>
      </w:r>
      <w:r w:rsidRPr="00603025">
        <w:rPr>
          <w:rFonts w:ascii="Times New Roman" w:hAnsi="Times New Roman" w:cs="Times New Roman"/>
          <w:sz w:val="28"/>
          <w:szCs w:val="28"/>
        </w:rPr>
        <w:t xml:space="preserve"> </w:t>
      </w:r>
      <w:hyperlink r:id="rId8" w:anchor="block_1113" w:history="1">
        <w:r w:rsidRPr="00603025">
          <w:rPr>
            <w:rStyle w:val="ac"/>
            <w:rFonts w:ascii="Times New Roman" w:hAnsi="Times New Roman" w:cs="Times New Roman"/>
            <w:color w:val="000000" w:themeColor="text1"/>
            <w:sz w:val="28"/>
            <w:szCs w:val="28"/>
            <w:u w:val="none"/>
          </w:rPr>
          <w:t>Федеральны</w:t>
        </w:r>
        <w:r>
          <w:rPr>
            <w:rStyle w:val="ac"/>
            <w:rFonts w:ascii="Times New Roman" w:hAnsi="Times New Roman" w:cs="Times New Roman"/>
            <w:color w:val="000000" w:themeColor="text1"/>
            <w:sz w:val="28"/>
            <w:szCs w:val="28"/>
            <w:u w:val="none"/>
          </w:rPr>
          <w:t>м</w:t>
        </w:r>
        <w:r w:rsidRPr="00603025">
          <w:rPr>
            <w:rStyle w:val="ac"/>
            <w:rFonts w:ascii="Times New Roman" w:hAnsi="Times New Roman" w:cs="Times New Roman"/>
            <w:color w:val="000000" w:themeColor="text1"/>
            <w:sz w:val="28"/>
            <w:szCs w:val="28"/>
            <w:u w:val="none"/>
          </w:rPr>
          <w:t xml:space="preserve"> закон</w:t>
        </w:r>
      </w:hyperlink>
      <w:r>
        <w:rPr>
          <w:rFonts w:ascii="Times New Roman" w:hAnsi="Times New Roman" w:cs="Times New Roman"/>
          <w:color w:val="000000" w:themeColor="text1"/>
          <w:sz w:val="28"/>
          <w:szCs w:val="28"/>
        </w:rPr>
        <w:t xml:space="preserve">ом </w:t>
      </w:r>
      <w:r w:rsidRPr="00603025">
        <w:rPr>
          <w:rFonts w:ascii="Times New Roman" w:hAnsi="Times New Roman" w:cs="Times New Roman"/>
          <w:sz w:val="28"/>
          <w:szCs w:val="28"/>
        </w:rPr>
        <w:t>от 1 июля 2021г</w:t>
      </w:r>
      <w:r>
        <w:rPr>
          <w:rFonts w:ascii="Times New Roman" w:hAnsi="Times New Roman" w:cs="Times New Roman"/>
          <w:sz w:val="28"/>
          <w:szCs w:val="28"/>
        </w:rPr>
        <w:t>ода</w:t>
      </w:r>
      <w:r w:rsidRPr="00603025">
        <w:rPr>
          <w:rFonts w:ascii="Times New Roman" w:hAnsi="Times New Roman" w:cs="Times New Roman"/>
          <w:sz w:val="28"/>
          <w:szCs w:val="28"/>
        </w:rPr>
        <w:t xml:space="preserve"> </w:t>
      </w:r>
      <w:r>
        <w:rPr>
          <w:rFonts w:ascii="Times New Roman" w:hAnsi="Times New Roman" w:cs="Times New Roman"/>
          <w:sz w:val="28"/>
          <w:szCs w:val="28"/>
        </w:rPr>
        <w:t>№</w:t>
      </w:r>
      <w:r w:rsidRPr="00603025">
        <w:rPr>
          <w:rFonts w:ascii="Times New Roman" w:hAnsi="Times New Roman" w:cs="Times New Roman"/>
          <w:sz w:val="28"/>
          <w:szCs w:val="28"/>
        </w:rPr>
        <w:t xml:space="preserve"> 255-ФЗ</w:t>
      </w:r>
      <w:r>
        <w:rPr>
          <w:rFonts w:ascii="Times New Roman" w:hAnsi="Times New Roman" w:cs="Times New Roman"/>
          <w:sz w:val="28"/>
          <w:szCs w:val="28"/>
        </w:rPr>
        <w:t>: «</w:t>
      </w:r>
      <w:r w:rsidRPr="00603025">
        <w:rPr>
          <w:rFonts w:ascii="Times New Roman" w:hAnsi="Times New Roman" w:cs="Times New Roman"/>
          <w:sz w:val="28"/>
          <w:szCs w:val="28"/>
        </w:rPr>
        <w:t>3.1. Срок выполнения представления может быть продлен по решению контрольно-счетного органа, но не более одного раза.</w:t>
      </w:r>
      <w:r>
        <w:rPr>
          <w:rFonts w:ascii="Times New Roman" w:hAnsi="Times New Roman" w:cs="Times New Roman"/>
          <w:sz w:val="28"/>
          <w:szCs w:val="28"/>
        </w:rPr>
        <w:t>».</w:t>
      </w:r>
    </w:p>
    <w:p w:rsidR="007D137F" w:rsidRDefault="007D137F"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w:t>
      </w:r>
      <w:r w:rsidR="00F347BF">
        <w:rPr>
          <w:rFonts w:ascii="Times New Roman" w:hAnsi="Times New Roman" w:cs="Times New Roman"/>
          <w:sz w:val="28"/>
          <w:szCs w:val="28"/>
        </w:rPr>
        <w:t>6</w:t>
      </w:r>
      <w:r>
        <w:rPr>
          <w:rFonts w:ascii="Times New Roman" w:hAnsi="Times New Roman" w:cs="Times New Roman"/>
          <w:sz w:val="28"/>
          <w:szCs w:val="28"/>
        </w:rPr>
        <w:t>. Строка 4.</w:t>
      </w:r>
      <w:r w:rsidRPr="007D137F">
        <w:rPr>
          <w:rFonts w:ascii="Times New Roman" w:hAnsi="Times New Roman" w:cs="Times New Roman"/>
          <w:sz w:val="28"/>
          <w:szCs w:val="28"/>
        </w:rPr>
        <w:t xml:space="preserve">6 </w:t>
      </w:r>
      <w:r>
        <w:rPr>
          <w:rFonts w:ascii="Times New Roman" w:hAnsi="Times New Roman" w:cs="Times New Roman"/>
          <w:sz w:val="28"/>
          <w:szCs w:val="28"/>
        </w:rPr>
        <w:t>«</w:t>
      </w:r>
      <w:r w:rsidRPr="007D137F">
        <w:rPr>
          <w:rFonts w:ascii="Times New Roman" w:hAnsi="Times New Roman" w:cs="Times New Roman"/>
          <w:sz w:val="28"/>
          <w:szCs w:val="28"/>
        </w:rPr>
        <w:t>Количество возбужденных контрольно-счетным органом производств по делам об административных правонарушениях по материалам контрольных и экспертно-аналитических мероприятий, проведенных в отчетном периоде</w:t>
      </w:r>
      <w:r>
        <w:rPr>
          <w:rFonts w:ascii="Times New Roman" w:hAnsi="Times New Roman" w:cs="Times New Roman"/>
          <w:sz w:val="28"/>
          <w:szCs w:val="28"/>
        </w:rPr>
        <w:t xml:space="preserve">». </w:t>
      </w:r>
    </w:p>
    <w:p w:rsidR="007D137F" w:rsidRDefault="007D137F"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Отмечается разный подход у отдельных МКСО к составлению количества протоколов у одного объекта при разукрупнении количества протоколов до каждого факта нарушения одного НПА (пример</w:t>
      </w:r>
      <w:r w:rsidR="00603025">
        <w:rPr>
          <w:rFonts w:ascii="Times New Roman" w:hAnsi="Times New Roman" w:cs="Times New Roman"/>
          <w:sz w:val="28"/>
          <w:szCs w:val="28"/>
        </w:rPr>
        <w:t>:</w:t>
      </w:r>
      <w:r>
        <w:rPr>
          <w:rFonts w:ascii="Times New Roman" w:hAnsi="Times New Roman" w:cs="Times New Roman"/>
          <w:sz w:val="28"/>
          <w:szCs w:val="28"/>
        </w:rPr>
        <w:t xml:space="preserve"> ст. 15.15.5</w:t>
      </w:r>
      <w:r w:rsidR="00603025" w:rsidRPr="00603025">
        <w:rPr>
          <w:rFonts w:ascii="Arial" w:hAnsi="Arial" w:cs="Arial"/>
          <w:color w:val="333333"/>
          <w:shd w:val="clear" w:color="auto" w:fill="FFFFFF"/>
        </w:rPr>
        <w:t xml:space="preserve"> </w:t>
      </w:r>
      <w:r w:rsidR="00603025">
        <w:rPr>
          <w:rFonts w:ascii="Arial" w:hAnsi="Arial" w:cs="Arial"/>
          <w:color w:val="333333"/>
          <w:shd w:val="clear" w:color="auto" w:fill="FFFFFF"/>
        </w:rPr>
        <w:t>«</w:t>
      </w:r>
      <w:r w:rsidR="00603025" w:rsidRPr="00603025">
        <w:rPr>
          <w:rFonts w:ascii="Times New Roman" w:hAnsi="Times New Roman" w:cs="Times New Roman"/>
          <w:color w:val="333333"/>
          <w:sz w:val="28"/>
          <w:szCs w:val="28"/>
          <w:shd w:val="clear" w:color="auto" w:fill="FFFFFF"/>
        </w:rPr>
        <w:t>Нарушение условий предоставления субсидий</w:t>
      </w:r>
      <w:r w:rsidR="00603025">
        <w:rPr>
          <w:rFonts w:ascii="Times New Roman" w:hAnsi="Times New Roman" w:cs="Times New Roman"/>
          <w:color w:val="333333"/>
          <w:sz w:val="28"/>
          <w:szCs w:val="28"/>
          <w:shd w:val="clear" w:color="auto" w:fill="FFFFFF"/>
        </w:rPr>
        <w:t>»</w:t>
      </w:r>
      <w:r w:rsidR="00603025">
        <w:rPr>
          <w:rFonts w:ascii="Arial" w:hAnsi="Arial" w:cs="Arial"/>
          <w:color w:val="333333"/>
          <w:shd w:val="clear" w:color="auto" w:fill="FFFFFF"/>
        </w:rPr>
        <w:t xml:space="preserve"> </w:t>
      </w:r>
      <w:r>
        <w:rPr>
          <w:rFonts w:ascii="Times New Roman" w:hAnsi="Times New Roman" w:cs="Times New Roman"/>
          <w:sz w:val="28"/>
          <w:szCs w:val="28"/>
        </w:rPr>
        <w:t>части 1 и 2).</w:t>
      </w:r>
    </w:p>
    <w:p w:rsidR="00162EC3" w:rsidRDefault="00162EC3"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Приведенная на Совете КСО МО статистика составления протоколов </w:t>
      </w:r>
      <w:r w:rsidR="00613DD8">
        <w:rPr>
          <w:rFonts w:ascii="Times New Roman" w:hAnsi="Times New Roman" w:cs="Times New Roman"/>
          <w:sz w:val="28"/>
          <w:szCs w:val="28"/>
        </w:rPr>
        <w:t xml:space="preserve">об административной ответственности </w:t>
      </w:r>
      <w:r>
        <w:rPr>
          <w:rFonts w:ascii="Times New Roman" w:hAnsi="Times New Roman" w:cs="Times New Roman"/>
          <w:sz w:val="28"/>
          <w:szCs w:val="28"/>
        </w:rPr>
        <w:t xml:space="preserve">с разным подходом </w:t>
      </w:r>
      <w:r w:rsidR="00613DD8">
        <w:rPr>
          <w:rFonts w:ascii="Times New Roman" w:hAnsi="Times New Roman" w:cs="Times New Roman"/>
          <w:sz w:val="28"/>
          <w:szCs w:val="28"/>
        </w:rPr>
        <w:t xml:space="preserve">к их составлению </w:t>
      </w:r>
      <w:r>
        <w:rPr>
          <w:rFonts w:ascii="Times New Roman" w:hAnsi="Times New Roman" w:cs="Times New Roman"/>
          <w:sz w:val="28"/>
          <w:szCs w:val="28"/>
        </w:rPr>
        <w:t>не ориентирует на принципиальную позицию или однозначный подход к составлению протоколов об административной ответственности</w:t>
      </w:r>
      <w:r w:rsidR="00613DD8">
        <w:rPr>
          <w:rFonts w:ascii="Times New Roman" w:hAnsi="Times New Roman" w:cs="Times New Roman"/>
          <w:sz w:val="28"/>
          <w:szCs w:val="28"/>
        </w:rPr>
        <w:t xml:space="preserve"> при возможности разукрупнять количество протоколов до каждого факта нарушения одного НПА</w:t>
      </w:r>
      <w:r>
        <w:rPr>
          <w:rFonts w:ascii="Times New Roman" w:hAnsi="Times New Roman" w:cs="Times New Roman"/>
          <w:sz w:val="28"/>
          <w:szCs w:val="28"/>
        </w:rPr>
        <w:t>.</w:t>
      </w:r>
    </w:p>
    <w:p w:rsidR="007D137F" w:rsidRDefault="007D137F"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Указанный подход однозначен в случаях составления протоколов по статье 15.14 КОАП РФ</w:t>
      </w:r>
      <w:r w:rsidR="00613DD8">
        <w:rPr>
          <w:rFonts w:ascii="Times New Roman" w:hAnsi="Times New Roman" w:cs="Times New Roman"/>
          <w:sz w:val="28"/>
          <w:szCs w:val="28"/>
        </w:rPr>
        <w:t>, поскольку административным правонарушением является каждый факт нецелевого использования бюджетных средств</w:t>
      </w:r>
      <w:r>
        <w:rPr>
          <w:rFonts w:ascii="Times New Roman" w:hAnsi="Times New Roman" w:cs="Times New Roman"/>
          <w:sz w:val="28"/>
          <w:szCs w:val="28"/>
        </w:rPr>
        <w:t xml:space="preserve">. </w:t>
      </w:r>
    </w:p>
    <w:p w:rsidR="007D137F" w:rsidRDefault="007D137F"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F347BF">
        <w:rPr>
          <w:rFonts w:ascii="Times New Roman" w:hAnsi="Times New Roman" w:cs="Times New Roman"/>
          <w:sz w:val="28"/>
          <w:szCs w:val="28"/>
        </w:rPr>
        <w:t>7</w:t>
      </w:r>
      <w:r>
        <w:rPr>
          <w:rFonts w:ascii="Times New Roman" w:hAnsi="Times New Roman" w:cs="Times New Roman"/>
          <w:sz w:val="28"/>
          <w:szCs w:val="28"/>
        </w:rPr>
        <w:t>. Строка 4.8 «Количество информационных писем».</w:t>
      </w:r>
    </w:p>
    <w:p w:rsidR="007D137F" w:rsidRDefault="007D137F"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Стало сокращаться количество ошибочно проставляемых сопроводительных писем</w:t>
      </w:r>
      <w:r w:rsidR="00613DD8">
        <w:rPr>
          <w:rFonts w:ascii="Times New Roman" w:hAnsi="Times New Roman" w:cs="Times New Roman"/>
          <w:sz w:val="28"/>
          <w:szCs w:val="28"/>
        </w:rPr>
        <w:t xml:space="preserve"> по указанной строке формы основных показателей деятельности</w:t>
      </w:r>
      <w:r>
        <w:rPr>
          <w:rFonts w:ascii="Times New Roman" w:hAnsi="Times New Roman" w:cs="Times New Roman"/>
          <w:sz w:val="28"/>
          <w:szCs w:val="28"/>
        </w:rPr>
        <w:t xml:space="preserve">. Но остаются </w:t>
      </w:r>
      <w:r w:rsidR="00162EC3">
        <w:rPr>
          <w:rFonts w:ascii="Times New Roman" w:hAnsi="Times New Roman" w:cs="Times New Roman"/>
          <w:sz w:val="28"/>
          <w:szCs w:val="28"/>
        </w:rPr>
        <w:t>ошибочными отражение в указанном показателе количества писем в ГКУ и другие надзорные органы, для которых существуют отдельные строки в отчете</w:t>
      </w:r>
      <w:r w:rsidR="00613DD8">
        <w:rPr>
          <w:rFonts w:ascii="Times New Roman" w:hAnsi="Times New Roman" w:cs="Times New Roman"/>
          <w:sz w:val="28"/>
          <w:szCs w:val="28"/>
        </w:rPr>
        <w:t>:</w:t>
      </w:r>
      <w:r w:rsidR="00613DD8" w:rsidRPr="00613DD8">
        <w:t xml:space="preserve"> </w:t>
      </w:r>
      <w:r w:rsidR="00613DD8" w:rsidRPr="00613DD8">
        <w:rPr>
          <w:rFonts w:ascii="Times New Roman" w:hAnsi="Times New Roman" w:cs="Times New Roman"/>
          <w:sz w:val="28"/>
          <w:szCs w:val="28"/>
        </w:rPr>
        <w:t>строка 5.1</w:t>
      </w:r>
      <w:r w:rsidR="00613DD8">
        <w:rPr>
          <w:rFonts w:ascii="Times New Roman" w:hAnsi="Times New Roman" w:cs="Times New Roman"/>
          <w:sz w:val="28"/>
          <w:szCs w:val="28"/>
        </w:rPr>
        <w:t xml:space="preserve"> «О</w:t>
      </w:r>
      <w:r w:rsidR="00613DD8" w:rsidRPr="00613DD8">
        <w:rPr>
          <w:rFonts w:ascii="Times New Roman" w:hAnsi="Times New Roman" w:cs="Times New Roman"/>
          <w:sz w:val="28"/>
          <w:szCs w:val="28"/>
        </w:rPr>
        <w:t>бщее количество направленных в уполномоченные в сфере закупок органы муниципального образования и иные надзорные органы материалов по возбуждению дел об административных правонарушениях (ед.)</w:t>
      </w:r>
      <w:r w:rsidR="00162EC3">
        <w:rPr>
          <w:rFonts w:ascii="Times New Roman" w:hAnsi="Times New Roman" w:cs="Times New Roman"/>
          <w:sz w:val="28"/>
          <w:szCs w:val="28"/>
        </w:rPr>
        <w:t>.</w:t>
      </w:r>
      <w:r w:rsidR="00613DD8">
        <w:rPr>
          <w:rFonts w:ascii="Times New Roman" w:hAnsi="Times New Roman" w:cs="Times New Roman"/>
          <w:sz w:val="28"/>
          <w:szCs w:val="28"/>
        </w:rPr>
        <w:t>»</w:t>
      </w:r>
    </w:p>
    <w:p w:rsidR="00162EC3" w:rsidRDefault="00162EC3"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Отметили, что каждый показатель в отчете проставляется по соответствующей строке </w:t>
      </w:r>
      <w:r w:rsidRPr="00613DD8">
        <w:rPr>
          <w:rFonts w:ascii="Times New Roman" w:hAnsi="Times New Roman" w:cs="Times New Roman"/>
          <w:sz w:val="28"/>
          <w:szCs w:val="28"/>
          <w:u w:val="single"/>
        </w:rPr>
        <w:t>единожды.</w:t>
      </w:r>
      <w:r>
        <w:rPr>
          <w:rFonts w:ascii="Times New Roman" w:hAnsi="Times New Roman" w:cs="Times New Roman"/>
          <w:sz w:val="28"/>
          <w:szCs w:val="28"/>
        </w:rPr>
        <w:t xml:space="preserve"> Повторов и дублирования показател</w:t>
      </w:r>
      <w:r w:rsidR="00613DD8">
        <w:rPr>
          <w:rFonts w:ascii="Times New Roman" w:hAnsi="Times New Roman" w:cs="Times New Roman"/>
          <w:sz w:val="28"/>
          <w:szCs w:val="28"/>
        </w:rPr>
        <w:t>ей</w:t>
      </w:r>
      <w:r>
        <w:rPr>
          <w:rFonts w:ascii="Times New Roman" w:hAnsi="Times New Roman" w:cs="Times New Roman"/>
          <w:sz w:val="28"/>
          <w:szCs w:val="28"/>
        </w:rPr>
        <w:t xml:space="preserve"> форма основных показателей деятельности не содержит.</w:t>
      </w:r>
    </w:p>
    <w:p w:rsidR="00F347BF" w:rsidRDefault="00F347BF"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 </w:t>
      </w:r>
      <w:r w:rsidRPr="00F347BF">
        <w:rPr>
          <w:rFonts w:ascii="Times New Roman" w:hAnsi="Times New Roman" w:cs="Times New Roman"/>
          <w:sz w:val="28"/>
          <w:szCs w:val="28"/>
        </w:rPr>
        <w:t>Общее количество возбужденных уголовных дел по результатам контрольных и экспертно-аналитических мероприятий</w:t>
      </w:r>
      <w:r>
        <w:rPr>
          <w:rFonts w:ascii="Times New Roman" w:hAnsi="Times New Roman" w:cs="Times New Roman"/>
          <w:sz w:val="28"/>
          <w:szCs w:val="28"/>
        </w:rPr>
        <w:t xml:space="preserve"> </w:t>
      </w:r>
      <w:r w:rsidRPr="00F20385">
        <w:rPr>
          <w:rFonts w:ascii="Times New Roman" w:hAnsi="Times New Roman" w:cs="Times New Roman"/>
          <w:b/>
          <w:sz w:val="28"/>
          <w:szCs w:val="28"/>
          <w:u w:val="single"/>
        </w:rPr>
        <w:t>должно коррелировать с материалами МКСО</w:t>
      </w:r>
      <w:r>
        <w:rPr>
          <w:rFonts w:ascii="Times New Roman" w:hAnsi="Times New Roman" w:cs="Times New Roman"/>
          <w:sz w:val="28"/>
          <w:szCs w:val="28"/>
        </w:rPr>
        <w:t>, переданными в правоохранительные органы</w:t>
      </w:r>
      <w:r w:rsidRPr="00F347BF">
        <w:rPr>
          <w:rFonts w:ascii="Times New Roman" w:hAnsi="Times New Roman" w:cs="Times New Roman"/>
          <w:sz w:val="28"/>
          <w:szCs w:val="28"/>
        </w:rPr>
        <w:t>.</w:t>
      </w:r>
      <w:r>
        <w:rPr>
          <w:rFonts w:ascii="Times New Roman" w:hAnsi="Times New Roman" w:cs="Times New Roman"/>
          <w:sz w:val="28"/>
          <w:szCs w:val="28"/>
        </w:rPr>
        <w:t xml:space="preserve"> </w:t>
      </w:r>
      <w:r w:rsidRPr="00F20385">
        <w:rPr>
          <w:rFonts w:ascii="Times New Roman" w:hAnsi="Times New Roman" w:cs="Times New Roman"/>
          <w:sz w:val="28"/>
          <w:szCs w:val="28"/>
          <w:u w:val="single"/>
        </w:rPr>
        <w:t>Документальное подтверждение возбуждения уголовного дела</w:t>
      </w:r>
      <w:r>
        <w:rPr>
          <w:rFonts w:ascii="Times New Roman" w:hAnsi="Times New Roman" w:cs="Times New Roman"/>
          <w:sz w:val="28"/>
          <w:szCs w:val="28"/>
        </w:rPr>
        <w:t>.</w:t>
      </w:r>
    </w:p>
    <w:p w:rsidR="00F347BF" w:rsidRDefault="00F347BF"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Pr="00F347BF">
        <w:rPr>
          <w:rFonts w:ascii="Times New Roman" w:hAnsi="Times New Roman" w:cs="Times New Roman"/>
          <w:sz w:val="28"/>
          <w:szCs w:val="28"/>
        </w:rPr>
        <w:t xml:space="preserve">. </w:t>
      </w:r>
      <w:r>
        <w:rPr>
          <w:rFonts w:ascii="Times New Roman" w:hAnsi="Times New Roman" w:cs="Times New Roman"/>
          <w:sz w:val="28"/>
          <w:szCs w:val="28"/>
        </w:rPr>
        <w:t>К</w:t>
      </w:r>
      <w:r w:rsidRPr="00F347BF">
        <w:rPr>
          <w:rFonts w:ascii="Times New Roman" w:hAnsi="Times New Roman" w:cs="Times New Roman"/>
          <w:sz w:val="28"/>
          <w:szCs w:val="28"/>
        </w:rPr>
        <w:t xml:space="preserve">оличество принятых правоохранительными органами мер реагирования на переданные материалы контрольных </w:t>
      </w:r>
      <w:r>
        <w:rPr>
          <w:rFonts w:ascii="Times New Roman" w:hAnsi="Times New Roman" w:cs="Times New Roman"/>
          <w:sz w:val="28"/>
          <w:szCs w:val="28"/>
        </w:rPr>
        <w:t xml:space="preserve">и экспертно-аналитических </w:t>
      </w:r>
      <w:r w:rsidRPr="00F347BF">
        <w:rPr>
          <w:rFonts w:ascii="Times New Roman" w:hAnsi="Times New Roman" w:cs="Times New Roman"/>
          <w:sz w:val="28"/>
          <w:szCs w:val="28"/>
        </w:rPr>
        <w:t>мероприятий</w:t>
      </w:r>
      <w:r>
        <w:rPr>
          <w:rFonts w:ascii="Times New Roman" w:hAnsi="Times New Roman" w:cs="Times New Roman"/>
          <w:sz w:val="28"/>
          <w:szCs w:val="28"/>
        </w:rPr>
        <w:t xml:space="preserve"> должно подтверждаться обратной связью от правоохранительных органов в рамках заключенных соглашений о взаимодействии. (Меры реагирования</w:t>
      </w:r>
      <w:r w:rsidR="001C770A">
        <w:rPr>
          <w:rFonts w:ascii="Times New Roman" w:hAnsi="Times New Roman" w:cs="Times New Roman"/>
          <w:sz w:val="28"/>
          <w:szCs w:val="28"/>
        </w:rPr>
        <w:t xml:space="preserve"> определены полномочиями Прокуратуры).</w:t>
      </w:r>
    </w:p>
    <w:p w:rsidR="001C770A" w:rsidRDefault="001C770A"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20</w:t>
      </w:r>
      <w:r w:rsidRPr="00DF249A">
        <w:rPr>
          <w:rFonts w:ascii="Times New Roman" w:hAnsi="Times New Roman" w:cs="Times New Roman"/>
          <w:sz w:val="28"/>
          <w:szCs w:val="28"/>
        </w:rPr>
        <w:t xml:space="preserve">. </w:t>
      </w:r>
      <w:r w:rsidR="00DF249A">
        <w:rPr>
          <w:rFonts w:ascii="Times New Roman" w:hAnsi="Times New Roman" w:cs="Times New Roman"/>
          <w:sz w:val="28"/>
          <w:szCs w:val="28"/>
        </w:rPr>
        <w:t>Значительное количество нарушений по отражению показателя по строке 4.26.1 «О</w:t>
      </w:r>
      <w:r w:rsidR="00DF249A" w:rsidRPr="00DF249A">
        <w:rPr>
          <w:rFonts w:ascii="Times New Roman" w:hAnsi="Times New Roman" w:cs="Times New Roman"/>
          <w:sz w:val="28"/>
          <w:szCs w:val="28"/>
        </w:rPr>
        <w:t>бъем выявленных в контрольных мероприятиях нарушений, оставшихся на контроле на начало отчетного периода</w:t>
      </w:r>
      <w:r w:rsidR="00DF249A">
        <w:rPr>
          <w:rFonts w:ascii="Times New Roman" w:hAnsi="Times New Roman" w:cs="Times New Roman"/>
          <w:sz w:val="28"/>
          <w:szCs w:val="28"/>
        </w:rPr>
        <w:t>».</w:t>
      </w:r>
    </w:p>
    <w:p w:rsidR="00DF249A" w:rsidRDefault="00DF249A"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Отдельные МКСО не контролируют устранение выявленных нарушений, требующих устранения, снимают их с контроля, не проставляя показатель по указанной строке формы основных показателей деятельности. </w:t>
      </w:r>
      <w:r w:rsidR="00194894">
        <w:rPr>
          <w:rFonts w:ascii="Times New Roman" w:hAnsi="Times New Roman" w:cs="Times New Roman"/>
          <w:sz w:val="28"/>
          <w:szCs w:val="28"/>
        </w:rPr>
        <w:t xml:space="preserve"> </w:t>
      </w:r>
    </w:p>
    <w:p w:rsidR="00194894" w:rsidRPr="00DF249A" w:rsidRDefault="00194894"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Отметили, что проверка указанного показателя должна происходить из данных отчета предыдущего отчетного периода (4 квартала) (приложение №9</w:t>
      </w:r>
      <w:r w:rsidR="006D01D4" w:rsidRPr="006D01D4">
        <w:rPr>
          <w:rFonts w:ascii="Segoe UI" w:hAnsi="Segoe UI" w:cs="Segoe UI"/>
          <w:color w:val="000000"/>
          <w:sz w:val="20"/>
          <w:szCs w:val="20"/>
          <w:shd w:val="clear" w:color="auto" w:fill="F3F3F3"/>
        </w:rPr>
        <w:t xml:space="preserve"> </w:t>
      </w:r>
      <w:r w:rsidR="006D01D4">
        <w:rPr>
          <w:rFonts w:ascii="Segoe UI" w:hAnsi="Segoe UI" w:cs="Segoe UI"/>
          <w:color w:val="000000"/>
          <w:sz w:val="20"/>
          <w:szCs w:val="20"/>
          <w:shd w:val="clear" w:color="auto" w:fill="F3F3F3"/>
        </w:rPr>
        <w:t>«</w:t>
      </w:r>
      <w:r w:rsidR="006D01D4" w:rsidRPr="006D01D4">
        <w:rPr>
          <w:rFonts w:ascii="Times New Roman" w:hAnsi="Times New Roman" w:cs="Times New Roman"/>
          <w:color w:val="000000"/>
          <w:sz w:val="28"/>
          <w:szCs w:val="28"/>
          <w:shd w:val="clear" w:color="auto" w:fill="F3F3F3"/>
        </w:rPr>
        <w:t>Сведения по нарушениям, выявленным в ходе контрольных мероприятий, в соответствии с Классификатором нарушений</w:t>
      </w:r>
      <w:r w:rsidR="00CD6480">
        <w:rPr>
          <w:rFonts w:ascii="Times New Roman" w:hAnsi="Times New Roman" w:cs="Times New Roman"/>
          <w:color w:val="000000"/>
          <w:sz w:val="28"/>
          <w:szCs w:val="28"/>
          <w:shd w:val="clear" w:color="auto" w:fill="F3F3F3"/>
        </w:rPr>
        <w:t>»</w:t>
      </w:r>
      <w:r>
        <w:rPr>
          <w:rFonts w:ascii="Times New Roman" w:hAnsi="Times New Roman" w:cs="Times New Roman"/>
          <w:sz w:val="28"/>
          <w:szCs w:val="28"/>
        </w:rPr>
        <w:t>) с учетом наличия устранимых нарушений, оставшихся не устраненными, и сопоставления показателя со строкой 4.26.1.</w:t>
      </w:r>
    </w:p>
    <w:p w:rsidR="00512F26" w:rsidRDefault="001C770A"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194894">
        <w:rPr>
          <w:rFonts w:ascii="Times New Roman" w:hAnsi="Times New Roman" w:cs="Times New Roman"/>
          <w:sz w:val="28"/>
          <w:szCs w:val="28"/>
        </w:rPr>
        <w:t>1</w:t>
      </w:r>
      <w:r w:rsidR="00512F26">
        <w:rPr>
          <w:rFonts w:ascii="Times New Roman" w:hAnsi="Times New Roman" w:cs="Times New Roman"/>
          <w:sz w:val="28"/>
          <w:szCs w:val="28"/>
        </w:rPr>
        <w:t xml:space="preserve">. Типичной стала ситуация, когда предлагается устранять только фактически устраненные нарушения. А нарушения, которые не требует МКСО к устранению в вынесенном Представлении не отражают в предлагаемых к устранению нарушений. </w:t>
      </w:r>
    </w:p>
    <w:p w:rsidR="00E52579" w:rsidRDefault="00E52579"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отчетах проставля</w:t>
      </w:r>
      <w:r w:rsidR="00CD6480">
        <w:rPr>
          <w:rFonts w:ascii="Times New Roman" w:hAnsi="Times New Roman" w:cs="Times New Roman"/>
          <w:sz w:val="28"/>
          <w:szCs w:val="28"/>
        </w:rPr>
        <w:t>ю</w:t>
      </w:r>
      <w:r>
        <w:rPr>
          <w:rFonts w:ascii="Times New Roman" w:hAnsi="Times New Roman" w:cs="Times New Roman"/>
          <w:sz w:val="28"/>
          <w:szCs w:val="28"/>
        </w:rPr>
        <w:t>тся устран</w:t>
      </w:r>
      <w:r w:rsidR="00CD6480">
        <w:rPr>
          <w:rFonts w:ascii="Times New Roman" w:hAnsi="Times New Roman" w:cs="Times New Roman"/>
          <w:sz w:val="28"/>
          <w:szCs w:val="28"/>
        </w:rPr>
        <w:t>енными</w:t>
      </w:r>
      <w:r>
        <w:rPr>
          <w:rFonts w:ascii="Times New Roman" w:hAnsi="Times New Roman" w:cs="Times New Roman"/>
          <w:sz w:val="28"/>
          <w:szCs w:val="28"/>
        </w:rPr>
        <w:t xml:space="preserve"> нарушени</w:t>
      </w:r>
      <w:r w:rsidR="00CD6480">
        <w:rPr>
          <w:rFonts w:ascii="Times New Roman" w:hAnsi="Times New Roman" w:cs="Times New Roman"/>
          <w:sz w:val="28"/>
          <w:szCs w:val="28"/>
        </w:rPr>
        <w:t>я</w:t>
      </w:r>
      <w:r>
        <w:rPr>
          <w:rFonts w:ascii="Times New Roman" w:hAnsi="Times New Roman" w:cs="Times New Roman"/>
          <w:sz w:val="28"/>
          <w:szCs w:val="28"/>
        </w:rPr>
        <w:t>, которые невозможно устранить. Например:</w:t>
      </w:r>
    </w:p>
    <w:p w:rsidR="00975CA7" w:rsidRDefault="00E52579"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неэффективное использование бюджетных средств;</w:t>
      </w:r>
    </w:p>
    <w:p w:rsidR="00E52579" w:rsidRDefault="00E52579"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искажение бухгалтерской (бюджетной отчетности);</w:t>
      </w:r>
    </w:p>
    <w:p w:rsidR="00E52579" w:rsidRDefault="00E52579"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нарушение сроков реализации муниципальных контрактов, включая несвоевременную оплату по контрактам;</w:t>
      </w:r>
    </w:p>
    <w:p w:rsidR="00E52579" w:rsidRDefault="00E52579"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не верное формирование НМЦК;</w:t>
      </w:r>
    </w:p>
    <w:p w:rsidR="00E52579" w:rsidRDefault="00E52579"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нарушение условий предоставления субсидий (способом предотвращения);</w:t>
      </w:r>
    </w:p>
    <w:p w:rsidR="00E52579" w:rsidRDefault="00E52579"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заведомо ложное экспертное заключение;</w:t>
      </w:r>
    </w:p>
    <w:p w:rsidR="00E52579" w:rsidRDefault="00E52579"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и др.</w:t>
      </w:r>
    </w:p>
    <w:p w:rsidR="00E52579" w:rsidRDefault="00E52579"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этом, не требуют устранять такие нарушения, как завышение объема выполненных работ (оказанных услуг) (или устраняют предотвращением), финансирование муниципального задания в отсутствии утвержденных нормативных затрат</w:t>
      </w:r>
      <w:r w:rsidR="009D53A3">
        <w:rPr>
          <w:rFonts w:ascii="Times New Roman" w:hAnsi="Times New Roman" w:cs="Times New Roman"/>
          <w:sz w:val="28"/>
          <w:szCs w:val="28"/>
        </w:rPr>
        <w:t>, не возврат неиспользованной субсидии</w:t>
      </w:r>
      <w:r>
        <w:rPr>
          <w:rFonts w:ascii="Times New Roman" w:hAnsi="Times New Roman" w:cs="Times New Roman"/>
          <w:sz w:val="28"/>
          <w:szCs w:val="28"/>
        </w:rPr>
        <w:t xml:space="preserve"> </w:t>
      </w:r>
      <w:r w:rsidR="00CD6480">
        <w:rPr>
          <w:rFonts w:ascii="Times New Roman" w:hAnsi="Times New Roman" w:cs="Times New Roman"/>
          <w:sz w:val="28"/>
          <w:szCs w:val="28"/>
        </w:rPr>
        <w:t xml:space="preserve">на иные цели </w:t>
      </w:r>
      <w:r w:rsidR="009D53A3">
        <w:rPr>
          <w:rFonts w:ascii="Times New Roman" w:hAnsi="Times New Roman" w:cs="Times New Roman"/>
          <w:sz w:val="28"/>
          <w:szCs w:val="28"/>
        </w:rPr>
        <w:t xml:space="preserve">(или устраняют предотвращением) </w:t>
      </w:r>
      <w:r>
        <w:rPr>
          <w:rFonts w:ascii="Times New Roman" w:hAnsi="Times New Roman" w:cs="Times New Roman"/>
          <w:sz w:val="28"/>
          <w:szCs w:val="28"/>
        </w:rPr>
        <w:t>и др.</w:t>
      </w:r>
    </w:p>
    <w:p w:rsidR="00CD6480" w:rsidRDefault="00CD6480" w:rsidP="00CD648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Отдельные МКСО по строке 3.13 не предлагают устранять нарушения как при выявленных устранимых нарушениях, так и при фактически устраненных в последующем порядке нарушениях.</w:t>
      </w:r>
    </w:p>
    <w:p w:rsidR="00512F26" w:rsidRDefault="00194894"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00512F26">
        <w:rPr>
          <w:rFonts w:ascii="Times New Roman" w:hAnsi="Times New Roman" w:cs="Times New Roman"/>
          <w:sz w:val="28"/>
          <w:szCs w:val="28"/>
        </w:rPr>
        <w:t>. Серьезная проблема анализа в отчетах МКСО отраженных показателей при снятых требованиях МКСО по объективным обстоятельствам. В ряде случаев подтвердить объективность снятия требований не представляется возможным.</w:t>
      </w:r>
    </w:p>
    <w:p w:rsidR="00CD6480" w:rsidRDefault="000D266A"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23</w:t>
      </w:r>
      <w:r w:rsidR="00512F26">
        <w:rPr>
          <w:rFonts w:ascii="Times New Roman" w:hAnsi="Times New Roman" w:cs="Times New Roman"/>
          <w:sz w:val="28"/>
          <w:szCs w:val="28"/>
        </w:rPr>
        <w:t xml:space="preserve">. Остается проблема применения пунктов Классификатора нарушений, не отражающих событие нарушения. </w:t>
      </w:r>
    </w:p>
    <w:p w:rsidR="00512F26" w:rsidRDefault="00512F26"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При этом при неверном отражении пункта Классификатора возбуждается исполнительное производство по административному правонарушению, соответствующее неверному применению пункта Классификатора нарушений. Дела в судах зачастую даже выигрывают МКСО.</w:t>
      </w:r>
    </w:p>
    <w:p w:rsidR="000D266A" w:rsidRDefault="000D266A"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Отметили, что одной из контрольных процедур проверки правильности применения Классификатора нарушений является представленная документация об устранении события нарушения. Так, в случае представления бухгалтерских справок о корректировке бухгалтерских записей по фактам хозяйственной </w:t>
      </w:r>
      <w:r w:rsidR="00CD6480">
        <w:rPr>
          <w:rFonts w:ascii="Times New Roman" w:hAnsi="Times New Roman" w:cs="Times New Roman"/>
          <w:sz w:val="28"/>
          <w:szCs w:val="28"/>
        </w:rPr>
        <w:t xml:space="preserve">жизни проверяемого объекта </w:t>
      </w:r>
      <w:r>
        <w:rPr>
          <w:rFonts w:ascii="Times New Roman" w:hAnsi="Times New Roman" w:cs="Times New Roman"/>
          <w:sz w:val="28"/>
          <w:szCs w:val="28"/>
        </w:rPr>
        <w:t>указанные документы не являются устранением нарушения по искажению бухгалтерской (бюджетной) отчетности. Следовательно, либо пункт Классификатора применен не верный, либо нарушение по пункту 2.12 искажения отчетности не было устранено.</w:t>
      </w:r>
    </w:p>
    <w:p w:rsidR="00E52579" w:rsidRDefault="00E52579" w:rsidP="00D74A2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Нецелевой расход бюджетных средств невозможно устранить предотвращением, как и </w:t>
      </w:r>
      <w:r w:rsidR="00FA6BCA">
        <w:rPr>
          <w:rFonts w:ascii="Times New Roman" w:hAnsi="Times New Roman" w:cs="Times New Roman"/>
          <w:sz w:val="28"/>
          <w:szCs w:val="28"/>
        </w:rPr>
        <w:t>завышение объема выполненных работ (оказанных услуг).</w:t>
      </w:r>
      <w:r w:rsidR="00CD6480">
        <w:rPr>
          <w:rFonts w:ascii="Times New Roman" w:hAnsi="Times New Roman" w:cs="Times New Roman"/>
          <w:sz w:val="28"/>
          <w:szCs w:val="28"/>
        </w:rPr>
        <w:t xml:space="preserve"> При этом такие случаи встречаются в отчетах МКСО.</w:t>
      </w:r>
    </w:p>
    <w:p w:rsidR="000D266A" w:rsidRDefault="009751C0" w:rsidP="00D74A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Отдельно следует остановиться на способе устранения нарушения по завышению СМР путем выполнения работ. В ряде случаев устранение указанным способом документально не подтверждается. Коллеги не требуют ходатайства от объекта контроля, согласованное </w:t>
      </w:r>
      <w:r w:rsidR="00CD6480">
        <w:rPr>
          <w:rFonts w:ascii="Times New Roman" w:hAnsi="Times New Roman" w:cs="Times New Roman"/>
          <w:sz w:val="28"/>
          <w:szCs w:val="28"/>
        </w:rPr>
        <w:t xml:space="preserve">с </w:t>
      </w:r>
      <w:r>
        <w:rPr>
          <w:rFonts w:ascii="Times New Roman" w:hAnsi="Times New Roman" w:cs="Times New Roman"/>
          <w:sz w:val="28"/>
          <w:szCs w:val="28"/>
        </w:rPr>
        <w:t>собственником, что выполнение работами происходит в интересах муниципалитета, исполнительную документацию по видам невыполненных работ в текущих ценах без уменьшения объема работ в границах муниципального контракта (смету на невыполненные работы, исполнительные схемы, акты скрытых работ, журнал производства работ, паспорта на использованные материалы).</w:t>
      </w:r>
    </w:p>
    <w:p w:rsidR="00CD6480" w:rsidRDefault="00CD6480" w:rsidP="00D74A2C">
      <w:pPr>
        <w:spacing w:after="0" w:line="240" w:lineRule="auto"/>
        <w:ind w:firstLine="567"/>
        <w:jc w:val="both"/>
        <w:rPr>
          <w:rFonts w:ascii="Times New Roman" w:hAnsi="Times New Roman" w:cs="Times New Roman"/>
          <w:sz w:val="28"/>
          <w:szCs w:val="28"/>
        </w:rPr>
      </w:pPr>
    </w:p>
    <w:p w:rsidR="009751C0" w:rsidRDefault="009751C0" w:rsidP="00D74A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 По строке 6.2.1</w:t>
      </w:r>
      <w:r w:rsidR="009D53A3">
        <w:rPr>
          <w:rFonts w:ascii="Times New Roman" w:hAnsi="Times New Roman" w:cs="Times New Roman"/>
          <w:sz w:val="28"/>
          <w:szCs w:val="28"/>
        </w:rPr>
        <w:t xml:space="preserve"> «К</w:t>
      </w:r>
      <w:r w:rsidRPr="009751C0">
        <w:rPr>
          <w:rFonts w:ascii="Times New Roman" w:hAnsi="Times New Roman" w:cs="Times New Roman"/>
          <w:sz w:val="28"/>
          <w:szCs w:val="28"/>
        </w:rPr>
        <w:t>оличество направленных заявителям ответов по существу обращения</w:t>
      </w:r>
      <w:r w:rsidR="009D53A3">
        <w:rPr>
          <w:rFonts w:ascii="Times New Roman" w:hAnsi="Times New Roman" w:cs="Times New Roman"/>
          <w:sz w:val="28"/>
          <w:szCs w:val="28"/>
        </w:rPr>
        <w:t>» следует рассматривать показатель только в случае, когда МКСО дан ответ на поставленный в обращении вопрос, удовлетворена просьба.</w:t>
      </w:r>
    </w:p>
    <w:p w:rsidR="00CD6480" w:rsidRDefault="00CD6480" w:rsidP="00D74A2C">
      <w:pPr>
        <w:spacing w:after="0" w:line="240" w:lineRule="auto"/>
        <w:ind w:firstLine="567"/>
        <w:jc w:val="both"/>
        <w:rPr>
          <w:rFonts w:ascii="Times New Roman" w:hAnsi="Times New Roman" w:cs="Times New Roman"/>
          <w:sz w:val="28"/>
          <w:szCs w:val="28"/>
        </w:rPr>
      </w:pPr>
    </w:p>
    <w:p w:rsidR="00CD6480" w:rsidRDefault="00CD6480" w:rsidP="00CD6480">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w:t>
      </w:r>
    </w:p>
    <w:p w:rsidR="00BB044C" w:rsidRDefault="00BB044C" w:rsidP="00BB044C">
      <w:pPr>
        <w:spacing w:after="160" w:line="259" w:lineRule="auto"/>
        <w:ind w:firstLine="567"/>
        <w:jc w:val="both"/>
        <w:rPr>
          <w:rFonts w:ascii="Times New Roman" w:hAnsi="Times New Roman" w:cs="Times New Roman"/>
          <w:sz w:val="28"/>
          <w:szCs w:val="28"/>
        </w:rPr>
      </w:pPr>
      <w:r>
        <w:rPr>
          <w:rFonts w:ascii="Times New Roman" w:hAnsi="Times New Roman" w:cs="Times New Roman"/>
          <w:sz w:val="28"/>
          <w:szCs w:val="28"/>
        </w:rPr>
        <w:t>В информационно-аналитическую комиссию поступили вопросы для обсуждения.</w:t>
      </w:r>
    </w:p>
    <w:p w:rsidR="000F7505" w:rsidRPr="00BB044C" w:rsidRDefault="00BB044C" w:rsidP="00BB044C">
      <w:pPr>
        <w:spacing w:after="160" w:line="259"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Коллеги просят </w:t>
      </w:r>
      <w:r w:rsidR="000F7505" w:rsidRPr="00BB044C">
        <w:rPr>
          <w:rFonts w:ascii="Times New Roman" w:hAnsi="Times New Roman" w:cs="Times New Roman"/>
          <w:sz w:val="28"/>
          <w:szCs w:val="28"/>
        </w:rPr>
        <w:t xml:space="preserve">порекомендовать модель законных действий </w:t>
      </w:r>
      <w:r>
        <w:rPr>
          <w:rFonts w:ascii="Times New Roman" w:hAnsi="Times New Roman" w:cs="Times New Roman"/>
          <w:sz w:val="28"/>
          <w:szCs w:val="28"/>
        </w:rPr>
        <w:t>М</w:t>
      </w:r>
      <w:r w:rsidR="000F7505" w:rsidRPr="00BB044C">
        <w:rPr>
          <w:rFonts w:ascii="Times New Roman" w:hAnsi="Times New Roman" w:cs="Times New Roman"/>
          <w:sz w:val="28"/>
          <w:szCs w:val="28"/>
        </w:rPr>
        <w:t xml:space="preserve">КСО в </w:t>
      </w:r>
      <w:r>
        <w:rPr>
          <w:rFonts w:ascii="Times New Roman" w:hAnsi="Times New Roman" w:cs="Times New Roman"/>
          <w:sz w:val="28"/>
          <w:szCs w:val="28"/>
        </w:rPr>
        <w:t xml:space="preserve">следующей </w:t>
      </w:r>
      <w:r w:rsidR="000F7505" w:rsidRPr="00BB044C">
        <w:rPr>
          <w:rFonts w:ascii="Times New Roman" w:hAnsi="Times New Roman" w:cs="Times New Roman"/>
          <w:sz w:val="28"/>
          <w:szCs w:val="28"/>
        </w:rPr>
        <w:t>ситуации</w:t>
      </w:r>
      <w:r>
        <w:rPr>
          <w:rFonts w:ascii="Times New Roman" w:hAnsi="Times New Roman" w:cs="Times New Roman"/>
          <w:sz w:val="28"/>
          <w:szCs w:val="28"/>
        </w:rPr>
        <w:t>.</w:t>
      </w:r>
    </w:p>
    <w:p w:rsidR="000F7505" w:rsidRPr="00E41980" w:rsidRDefault="000F7505" w:rsidP="00BB044C">
      <w:pPr>
        <w:spacing w:after="160" w:line="259" w:lineRule="auto"/>
        <w:ind w:firstLine="567"/>
        <w:jc w:val="both"/>
        <w:rPr>
          <w:rFonts w:ascii="Times New Roman" w:hAnsi="Times New Roman" w:cs="Times New Roman"/>
          <w:sz w:val="28"/>
          <w:szCs w:val="28"/>
        </w:rPr>
      </w:pPr>
      <w:r w:rsidRPr="00E41980">
        <w:rPr>
          <w:rFonts w:ascii="Times New Roman" w:hAnsi="Times New Roman" w:cs="Times New Roman"/>
          <w:sz w:val="28"/>
          <w:szCs w:val="28"/>
        </w:rPr>
        <w:t>Поступает поручение из Прокуратуры городского округа провести проверку отдельных вопросов, связанных с использованием бюджетных средств городского округа и результаты проверки представить поручителю.</w:t>
      </w:r>
    </w:p>
    <w:p w:rsidR="000F7505" w:rsidRPr="00E41980" w:rsidRDefault="00BB044C" w:rsidP="00BB044C">
      <w:pPr>
        <w:spacing w:after="160" w:line="259" w:lineRule="auto"/>
        <w:ind w:firstLine="567"/>
        <w:jc w:val="both"/>
        <w:rPr>
          <w:rFonts w:ascii="Times New Roman" w:hAnsi="Times New Roman" w:cs="Times New Roman"/>
          <w:sz w:val="28"/>
          <w:szCs w:val="28"/>
        </w:rPr>
      </w:pPr>
      <w:r>
        <w:rPr>
          <w:rFonts w:ascii="Times New Roman" w:hAnsi="Times New Roman" w:cs="Times New Roman"/>
          <w:sz w:val="28"/>
          <w:szCs w:val="28"/>
        </w:rPr>
        <w:t>М</w:t>
      </w:r>
      <w:r w:rsidR="000F7505" w:rsidRPr="00E41980">
        <w:rPr>
          <w:rFonts w:ascii="Times New Roman" w:hAnsi="Times New Roman" w:cs="Times New Roman"/>
          <w:sz w:val="28"/>
          <w:szCs w:val="28"/>
        </w:rPr>
        <w:t>КСО на основании поручения вносит изменения в план работы с добавлением в него КМ по поручению Прокуратуры.</w:t>
      </w:r>
    </w:p>
    <w:p w:rsidR="000F7505" w:rsidRPr="00E41980" w:rsidRDefault="000F7505" w:rsidP="00BB044C">
      <w:pPr>
        <w:spacing w:after="160" w:line="259" w:lineRule="auto"/>
        <w:ind w:firstLine="567"/>
        <w:jc w:val="both"/>
        <w:rPr>
          <w:rFonts w:ascii="Times New Roman" w:hAnsi="Times New Roman" w:cs="Times New Roman"/>
          <w:sz w:val="28"/>
          <w:szCs w:val="28"/>
        </w:rPr>
      </w:pPr>
      <w:r w:rsidRPr="00E41980">
        <w:rPr>
          <w:rFonts w:ascii="Times New Roman" w:hAnsi="Times New Roman" w:cs="Times New Roman"/>
          <w:sz w:val="28"/>
          <w:szCs w:val="28"/>
        </w:rPr>
        <w:lastRenderedPageBreak/>
        <w:t xml:space="preserve">На основании поручения, плана работы и Стандарта проведения КМ </w:t>
      </w:r>
      <w:r w:rsidR="00BB044C">
        <w:rPr>
          <w:rFonts w:ascii="Times New Roman" w:hAnsi="Times New Roman" w:cs="Times New Roman"/>
          <w:sz w:val="28"/>
          <w:szCs w:val="28"/>
        </w:rPr>
        <w:t>М</w:t>
      </w:r>
      <w:r w:rsidRPr="00E41980">
        <w:rPr>
          <w:rFonts w:ascii="Times New Roman" w:hAnsi="Times New Roman" w:cs="Times New Roman"/>
          <w:sz w:val="28"/>
          <w:szCs w:val="28"/>
        </w:rPr>
        <w:t>КСО проводит КМ с составлением документов, предусмотренных Стандартом проведения КМ (акт, отчет).</w:t>
      </w:r>
    </w:p>
    <w:p w:rsidR="000F7505" w:rsidRPr="00E41980" w:rsidRDefault="000F7505" w:rsidP="00E41980">
      <w:pPr>
        <w:spacing w:after="160" w:line="259" w:lineRule="auto"/>
        <w:ind w:firstLine="567"/>
        <w:jc w:val="both"/>
        <w:rPr>
          <w:rFonts w:ascii="Times New Roman" w:hAnsi="Times New Roman" w:cs="Times New Roman"/>
          <w:sz w:val="28"/>
          <w:szCs w:val="28"/>
        </w:rPr>
      </w:pPr>
      <w:r w:rsidRPr="00E41980">
        <w:rPr>
          <w:rFonts w:ascii="Times New Roman" w:hAnsi="Times New Roman" w:cs="Times New Roman"/>
          <w:sz w:val="28"/>
          <w:szCs w:val="28"/>
        </w:rPr>
        <w:t xml:space="preserve">Далее в ответ на поручение копия акта или отчета направляется в Прокуратуру для сведения и принятия мер. </w:t>
      </w:r>
    </w:p>
    <w:p w:rsidR="000F7505" w:rsidRPr="00E41980" w:rsidRDefault="00BB044C" w:rsidP="00E41980">
      <w:pPr>
        <w:spacing w:after="160" w:line="259" w:lineRule="auto"/>
        <w:ind w:firstLine="567"/>
        <w:jc w:val="both"/>
        <w:rPr>
          <w:rFonts w:ascii="Times New Roman" w:hAnsi="Times New Roman" w:cs="Times New Roman"/>
          <w:sz w:val="28"/>
          <w:szCs w:val="28"/>
        </w:rPr>
      </w:pPr>
      <w:r>
        <w:rPr>
          <w:rFonts w:ascii="Times New Roman" w:hAnsi="Times New Roman" w:cs="Times New Roman"/>
          <w:sz w:val="28"/>
          <w:szCs w:val="28"/>
        </w:rPr>
        <w:t>М</w:t>
      </w:r>
      <w:r w:rsidR="000F7505" w:rsidRPr="00E41980">
        <w:rPr>
          <w:rFonts w:ascii="Times New Roman" w:hAnsi="Times New Roman" w:cs="Times New Roman"/>
          <w:sz w:val="28"/>
          <w:szCs w:val="28"/>
        </w:rPr>
        <w:t xml:space="preserve">КСО по результатам КМ Представления и Предписания не выписывает по причине того, что ей это запрещают сотрудники </w:t>
      </w:r>
      <w:r>
        <w:rPr>
          <w:rFonts w:ascii="Times New Roman" w:hAnsi="Times New Roman" w:cs="Times New Roman"/>
          <w:sz w:val="28"/>
          <w:szCs w:val="28"/>
        </w:rPr>
        <w:t>П</w:t>
      </w:r>
      <w:r w:rsidR="000F7505" w:rsidRPr="00E41980">
        <w:rPr>
          <w:rFonts w:ascii="Times New Roman" w:hAnsi="Times New Roman" w:cs="Times New Roman"/>
          <w:sz w:val="28"/>
          <w:szCs w:val="28"/>
        </w:rPr>
        <w:t xml:space="preserve">рокуратуры, которые сами принимают меры реагирования по материалам проверки </w:t>
      </w:r>
      <w:r>
        <w:rPr>
          <w:rFonts w:ascii="Times New Roman" w:hAnsi="Times New Roman" w:cs="Times New Roman"/>
          <w:sz w:val="28"/>
          <w:szCs w:val="28"/>
        </w:rPr>
        <w:t>М</w:t>
      </w:r>
      <w:r w:rsidR="000F7505" w:rsidRPr="00E41980">
        <w:rPr>
          <w:rFonts w:ascii="Times New Roman" w:hAnsi="Times New Roman" w:cs="Times New Roman"/>
          <w:sz w:val="28"/>
          <w:szCs w:val="28"/>
        </w:rPr>
        <w:t xml:space="preserve">КСО, мотивируя это тем, что если </w:t>
      </w:r>
      <w:r>
        <w:rPr>
          <w:rFonts w:ascii="Times New Roman" w:hAnsi="Times New Roman" w:cs="Times New Roman"/>
          <w:sz w:val="28"/>
          <w:szCs w:val="28"/>
        </w:rPr>
        <w:t>М</w:t>
      </w:r>
      <w:r w:rsidR="000F7505" w:rsidRPr="00E41980">
        <w:rPr>
          <w:rFonts w:ascii="Times New Roman" w:hAnsi="Times New Roman" w:cs="Times New Roman"/>
          <w:sz w:val="28"/>
          <w:szCs w:val="28"/>
        </w:rPr>
        <w:t>КСО вынесет Представления или Предписания объектам контроля, то этого не сможет сделать Прокуратура</w:t>
      </w:r>
      <w:r>
        <w:rPr>
          <w:rFonts w:ascii="Times New Roman" w:hAnsi="Times New Roman" w:cs="Times New Roman"/>
          <w:sz w:val="28"/>
          <w:szCs w:val="28"/>
        </w:rPr>
        <w:t>,</w:t>
      </w:r>
      <w:r w:rsidR="000F7505" w:rsidRPr="00E41980">
        <w:rPr>
          <w:rFonts w:ascii="Times New Roman" w:hAnsi="Times New Roman" w:cs="Times New Roman"/>
          <w:sz w:val="28"/>
          <w:szCs w:val="28"/>
        </w:rPr>
        <w:t xml:space="preserve"> </w:t>
      </w:r>
      <w:r>
        <w:rPr>
          <w:rFonts w:ascii="Times New Roman" w:hAnsi="Times New Roman" w:cs="Times New Roman"/>
          <w:sz w:val="28"/>
          <w:szCs w:val="28"/>
        </w:rPr>
        <w:t>т</w:t>
      </w:r>
      <w:r w:rsidR="000F7505" w:rsidRPr="00E41980">
        <w:rPr>
          <w:rFonts w:ascii="Times New Roman" w:hAnsi="Times New Roman" w:cs="Times New Roman"/>
          <w:sz w:val="28"/>
          <w:szCs w:val="28"/>
        </w:rPr>
        <w:t xml:space="preserve">ак как это будет повторное реагирование на одни и те же нарушения. Но в свою очередь </w:t>
      </w:r>
      <w:r>
        <w:rPr>
          <w:rFonts w:ascii="Times New Roman" w:hAnsi="Times New Roman" w:cs="Times New Roman"/>
          <w:sz w:val="28"/>
          <w:szCs w:val="28"/>
        </w:rPr>
        <w:t>М</w:t>
      </w:r>
      <w:r w:rsidR="000F7505" w:rsidRPr="00E41980">
        <w:rPr>
          <w:rFonts w:ascii="Times New Roman" w:hAnsi="Times New Roman" w:cs="Times New Roman"/>
          <w:sz w:val="28"/>
          <w:szCs w:val="28"/>
        </w:rPr>
        <w:t xml:space="preserve">КСО, не выписывая Представления или Предписания, нарушает Стандарт проведения КМ. </w:t>
      </w:r>
    </w:p>
    <w:p w:rsidR="000F7505" w:rsidRPr="002E1800" w:rsidRDefault="000F7505" w:rsidP="000F7505">
      <w:pPr>
        <w:pStyle w:val="a3"/>
        <w:numPr>
          <w:ilvl w:val="0"/>
          <w:numId w:val="29"/>
        </w:numPr>
        <w:spacing w:after="160" w:line="259" w:lineRule="auto"/>
        <w:jc w:val="both"/>
        <w:rPr>
          <w:rFonts w:ascii="Times New Roman" w:hAnsi="Times New Roman" w:cs="Times New Roman"/>
          <w:sz w:val="28"/>
          <w:szCs w:val="28"/>
        </w:rPr>
      </w:pPr>
      <w:r w:rsidRPr="002E1800">
        <w:rPr>
          <w:rFonts w:ascii="Times New Roman" w:hAnsi="Times New Roman" w:cs="Times New Roman"/>
          <w:sz w:val="28"/>
          <w:szCs w:val="28"/>
        </w:rPr>
        <w:t>Какова законная схема действи</w:t>
      </w:r>
      <w:r>
        <w:rPr>
          <w:rFonts w:ascii="Times New Roman" w:hAnsi="Times New Roman" w:cs="Times New Roman"/>
          <w:sz w:val="28"/>
          <w:szCs w:val="28"/>
        </w:rPr>
        <w:t>й</w:t>
      </w:r>
      <w:r w:rsidRPr="002E1800">
        <w:rPr>
          <w:rFonts w:ascii="Times New Roman" w:hAnsi="Times New Roman" w:cs="Times New Roman"/>
          <w:sz w:val="28"/>
          <w:szCs w:val="28"/>
        </w:rPr>
        <w:t xml:space="preserve"> </w:t>
      </w:r>
      <w:r w:rsidR="00A20233">
        <w:rPr>
          <w:rFonts w:ascii="Times New Roman" w:hAnsi="Times New Roman" w:cs="Times New Roman"/>
          <w:sz w:val="28"/>
          <w:szCs w:val="28"/>
        </w:rPr>
        <w:t>М</w:t>
      </w:r>
      <w:r w:rsidRPr="002E1800">
        <w:rPr>
          <w:rFonts w:ascii="Times New Roman" w:hAnsi="Times New Roman" w:cs="Times New Roman"/>
          <w:sz w:val="28"/>
          <w:szCs w:val="28"/>
        </w:rPr>
        <w:t>КСО при поступлении поручения прокуратуры о проведении проверки?</w:t>
      </w:r>
    </w:p>
    <w:p w:rsidR="000F7505" w:rsidRPr="002E1800" w:rsidRDefault="000F7505" w:rsidP="000F7505">
      <w:pPr>
        <w:pStyle w:val="a3"/>
        <w:numPr>
          <w:ilvl w:val="0"/>
          <w:numId w:val="29"/>
        </w:numPr>
        <w:spacing w:after="160" w:line="259" w:lineRule="auto"/>
        <w:jc w:val="both"/>
        <w:rPr>
          <w:rFonts w:ascii="Times New Roman" w:hAnsi="Times New Roman" w:cs="Times New Roman"/>
          <w:sz w:val="28"/>
          <w:szCs w:val="28"/>
        </w:rPr>
      </w:pPr>
      <w:r w:rsidRPr="002E1800">
        <w:rPr>
          <w:rFonts w:ascii="Times New Roman" w:hAnsi="Times New Roman" w:cs="Times New Roman"/>
          <w:sz w:val="28"/>
          <w:szCs w:val="28"/>
        </w:rPr>
        <w:t>Является ли это совместным КМ? Если нет, то каким оно является?</w:t>
      </w:r>
    </w:p>
    <w:p w:rsidR="000F7505" w:rsidRPr="002E1800" w:rsidRDefault="000F7505" w:rsidP="000F7505">
      <w:pPr>
        <w:pStyle w:val="a3"/>
        <w:numPr>
          <w:ilvl w:val="0"/>
          <w:numId w:val="29"/>
        </w:numPr>
        <w:spacing w:after="160" w:line="259" w:lineRule="auto"/>
        <w:jc w:val="both"/>
        <w:rPr>
          <w:rFonts w:ascii="Times New Roman" w:hAnsi="Times New Roman" w:cs="Times New Roman"/>
          <w:sz w:val="28"/>
          <w:szCs w:val="28"/>
        </w:rPr>
      </w:pPr>
      <w:r w:rsidRPr="002E1800">
        <w:rPr>
          <w:rFonts w:ascii="Times New Roman" w:hAnsi="Times New Roman" w:cs="Times New Roman"/>
          <w:sz w:val="28"/>
          <w:szCs w:val="28"/>
        </w:rPr>
        <w:t xml:space="preserve">Что будет для </w:t>
      </w:r>
      <w:r w:rsidR="00A20233">
        <w:rPr>
          <w:rFonts w:ascii="Times New Roman" w:hAnsi="Times New Roman" w:cs="Times New Roman"/>
          <w:sz w:val="28"/>
          <w:szCs w:val="28"/>
        </w:rPr>
        <w:t>М</w:t>
      </w:r>
      <w:r w:rsidRPr="002E1800">
        <w:rPr>
          <w:rFonts w:ascii="Times New Roman" w:hAnsi="Times New Roman" w:cs="Times New Roman"/>
          <w:sz w:val="28"/>
          <w:szCs w:val="28"/>
        </w:rPr>
        <w:t xml:space="preserve">КСО реализацией результатов КМ? </w:t>
      </w:r>
    </w:p>
    <w:p w:rsidR="000F7505" w:rsidRDefault="000F7505" w:rsidP="000F7505">
      <w:pPr>
        <w:pStyle w:val="a3"/>
        <w:numPr>
          <w:ilvl w:val="0"/>
          <w:numId w:val="29"/>
        </w:numPr>
        <w:spacing w:after="160" w:line="259" w:lineRule="auto"/>
        <w:jc w:val="both"/>
        <w:rPr>
          <w:rFonts w:ascii="Times New Roman" w:hAnsi="Times New Roman" w:cs="Times New Roman"/>
          <w:sz w:val="28"/>
          <w:szCs w:val="28"/>
        </w:rPr>
      </w:pPr>
      <w:r w:rsidRPr="002E1800">
        <w:rPr>
          <w:rFonts w:ascii="Times New Roman" w:hAnsi="Times New Roman" w:cs="Times New Roman"/>
          <w:sz w:val="28"/>
          <w:szCs w:val="28"/>
        </w:rPr>
        <w:t xml:space="preserve">Могут ли быть в данной ситуации реализацией результатов КМ для КСО </w:t>
      </w:r>
      <w:r w:rsidR="00A20233">
        <w:rPr>
          <w:rFonts w:ascii="Times New Roman" w:hAnsi="Times New Roman" w:cs="Times New Roman"/>
          <w:sz w:val="28"/>
          <w:szCs w:val="28"/>
        </w:rPr>
        <w:t>П</w:t>
      </w:r>
      <w:r w:rsidRPr="002E1800">
        <w:rPr>
          <w:rFonts w:ascii="Times New Roman" w:hAnsi="Times New Roman" w:cs="Times New Roman"/>
          <w:sz w:val="28"/>
          <w:szCs w:val="28"/>
        </w:rPr>
        <w:t>редставления, выписанные Прокуратурой?</w:t>
      </w:r>
    </w:p>
    <w:p w:rsidR="00A20233" w:rsidRDefault="00A20233" w:rsidP="00A20233">
      <w:pPr>
        <w:spacing w:after="160" w:line="259"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Ознакомившись с предложенной ситуацией, можно сделать следующие предварительные выводы. </w:t>
      </w:r>
    </w:p>
    <w:p w:rsidR="00A20233" w:rsidRDefault="00A20233" w:rsidP="00A20233">
      <w:pPr>
        <w:spacing w:after="160" w:line="259"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Первое: в силу норм с</w:t>
      </w:r>
      <w:r w:rsidRPr="00603025">
        <w:rPr>
          <w:rFonts w:ascii="Times New Roman" w:hAnsi="Times New Roman" w:cs="Times New Roman"/>
          <w:sz w:val="28"/>
          <w:szCs w:val="28"/>
        </w:rPr>
        <w:t>тать</w:t>
      </w:r>
      <w:r>
        <w:rPr>
          <w:rFonts w:ascii="Times New Roman" w:hAnsi="Times New Roman" w:cs="Times New Roman"/>
          <w:sz w:val="28"/>
          <w:szCs w:val="28"/>
        </w:rPr>
        <w:t>и</w:t>
      </w:r>
      <w:r w:rsidRPr="00603025">
        <w:rPr>
          <w:rFonts w:ascii="Times New Roman" w:hAnsi="Times New Roman" w:cs="Times New Roman"/>
          <w:sz w:val="28"/>
          <w:szCs w:val="28"/>
        </w:rPr>
        <w:t xml:space="preserve"> 1</w:t>
      </w:r>
      <w:r>
        <w:rPr>
          <w:rFonts w:ascii="Times New Roman" w:hAnsi="Times New Roman" w:cs="Times New Roman"/>
          <w:sz w:val="28"/>
          <w:szCs w:val="28"/>
        </w:rPr>
        <w:t>2</w:t>
      </w:r>
      <w:r w:rsidRPr="00603025">
        <w:rPr>
          <w:rFonts w:ascii="Times New Roman" w:hAnsi="Times New Roman" w:cs="Times New Roman"/>
          <w:sz w:val="28"/>
          <w:szCs w:val="28"/>
        </w:rPr>
        <w:t xml:space="preserve"> </w:t>
      </w:r>
      <w:r w:rsidRPr="003E1CC7">
        <w:rPr>
          <w:rFonts w:ascii="Times New Roman" w:hAnsi="Times New Roman" w:cs="Times New Roman"/>
          <w:sz w:val="28"/>
          <w:szCs w:val="28"/>
        </w:rPr>
        <w:t>Федеральн</w:t>
      </w:r>
      <w:r>
        <w:rPr>
          <w:rFonts w:ascii="Times New Roman" w:hAnsi="Times New Roman" w:cs="Times New Roman"/>
          <w:sz w:val="28"/>
          <w:szCs w:val="28"/>
        </w:rPr>
        <w:t>ого</w:t>
      </w:r>
      <w:r w:rsidRPr="003E1CC7">
        <w:rPr>
          <w:rFonts w:ascii="Times New Roman" w:hAnsi="Times New Roman" w:cs="Times New Roman"/>
          <w:sz w:val="28"/>
          <w:szCs w:val="28"/>
        </w:rPr>
        <w:t xml:space="preserve"> закон</w:t>
      </w:r>
      <w:r>
        <w:rPr>
          <w:rFonts w:ascii="Times New Roman" w:hAnsi="Times New Roman" w:cs="Times New Roman"/>
          <w:sz w:val="28"/>
          <w:szCs w:val="28"/>
        </w:rPr>
        <w:t>а</w:t>
      </w:r>
      <w:r w:rsidRPr="003E1CC7">
        <w:rPr>
          <w:rFonts w:ascii="Times New Roman" w:hAnsi="Times New Roman" w:cs="Times New Roman"/>
          <w:sz w:val="28"/>
          <w:szCs w:val="28"/>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sz w:val="28"/>
          <w:szCs w:val="28"/>
        </w:rPr>
        <w:t xml:space="preserve"> </w:t>
      </w:r>
      <w:r w:rsidRPr="00A20233">
        <w:rPr>
          <w:rFonts w:ascii="Times New Roman" w:hAnsi="Times New Roman" w:cs="Times New Roman"/>
          <w:sz w:val="28"/>
          <w:szCs w:val="28"/>
        </w:rPr>
        <w:t>п</w:t>
      </w:r>
      <w:r w:rsidRPr="00A20233">
        <w:rPr>
          <w:rFonts w:ascii="Times New Roman" w:hAnsi="Times New Roman" w:cs="Times New Roman"/>
          <w:sz w:val="28"/>
          <w:szCs w:val="28"/>
          <w:shd w:val="clear" w:color="auto" w:fill="FFFFFF"/>
        </w:rPr>
        <w:t xml:space="preserve">ланирование деятельности контрольно-счетных органов осуществляется с учетом результатов контрольных и экспертно-аналитических мероприятий, а также на основании </w:t>
      </w:r>
      <w:r w:rsidRPr="00A20233">
        <w:rPr>
          <w:rFonts w:ascii="Times New Roman" w:hAnsi="Times New Roman" w:cs="Times New Roman"/>
          <w:sz w:val="28"/>
          <w:szCs w:val="28"/>
          <w:u w:val="single"/>
          <w:shd w:val="clear" w:color="auto" w:fill="FFFFFF"/>
        </w:rPr>
        <w:t>поручений законодательных (представительных) органов,</w:t>
      </w:r>
      <w:r w:rsidRPr="00A20233">
        <w:rPr>
          <w:rFonts w:ascii="Times New Roman" w:hAnsi="Times New Roman" w:cs="Times New Roman"/>
          <w:sz w:val="28"/>
          <w:szCs w:val="28"/>
          <w:shd w:val="clear" w:color="auto" w:fill="FFFFFF"/>
        </w:rPr>
        <w:t xml:space="preserve"> </w:t>
      </w:r>
      <w:r w:rsidRPr="00A20233">
        <w:rPr>
          <w:rFonts w:ascii="Times New Roman" w:hAnsi="Times New Roman" w:cs="Times New Roman"/>
          <w:sz w:val="28"/>
          <w:szCs w:val="28"/>
          <w:u w:val="single"/>
          <w:shd w:val="clear" w:color="auto" w:fill="FFFFFF"/>
        </w:rPr>
        <w:t>предложений</w:t>
      </w:r>
      <w:r w:rsidRPr="00A20233">
        <w:rPr>
          <w:rFonts w:ascii="Times New Roman" w:hAnsi="Times New Roman" w:cs="Times New Roman"/>
          <w:sz w:val="28"/>
          <w:szCs w:val="28"/>
          <w:shd w:val="clear" w:color="auto" w:fill="FFFFFF"/>
        </w:rPr>
        <w:t xml:space="preserve">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w:t>
      </w:r>
      <w:r w:rsidRPr="00A20233">
        <w:rPr>
          <w:rFonts w:ascii="Times New Roman" w:hAnsi="Times New Roman" w:cs="Times New Roman"/>
          <w:sz w:val="28"/>
          <w:szCs w:val="28"/>
          <w:u w:val="single"/>
          <w:shd w:val="clear" w:color="auto" w:fill="FFFFFF"/>
        </w:rPr>
        <w:t>глав муниципальных образований</w:t>
      </w:r>
      <w:r w:rsidRPr="00A20233">
        <w:rPr>
          <w:rFonts w:ascii="Times New Roman" w:hAnsi="Times New Roman" w:cs="Times New Roman"/>
          <w:sz w:val="28"/>
          <w:szCs w:val="28"/>
          <w:shd w:val="clear" w:color="auto" w:fill="FFFFFF"/>
        </w:rPr>
        <w:t>.</w:t>
      </w:r>
    </w:p>
    <w:p w:rsidR="00A20233" w:rsidRPr="00A20233" w:rsidRDefault="00A20233" w:rsidP="00A20233">
      <w:pPr>
        <w:spacing w:after="160" w:line="259" w:lineRule="auto"/>
        <w:ind w:firstLine="567"/>
        <w:jc w:val="both"/>
        <w:rPr>
          <w:rFonts w:ascii="Times New Roman" w:hAnsi="Times New Roman" w:cs="Times New Roman"/>
          <w:sz w:val="28"/>
          <w:szCs w:val="28"/>
          <w:u w:val="single"/>
        </w:rPr>
      </w:pPr>
      <w:r w:rsidRPr="00A20233">
        <w:rPr>
          <w:rFonts w:ascii="Times New Roman" w:hAnsi="Times New Roman" w:cs="Times New Roman"/>
          <w:sz w:val="28"/>
          <w:szCs w:val="28"/>
          <w:u w:val="single"/>
          <w:shd w:val="clear" w:color="auto" w:fill="FFFFFF"/>
        </w:rPr>
        <w:t>Порядок включения в планы деятельности</w:t>
      </w:r>
      <w:r w:rsidRPr="00A20233">
        <w:rPr>
          <w:rFonts w:ascii="Times New Roman" w:hAnsi="Times New Roman" w:cs="Times New Roman"/>
          <w:sz w:val="28"/>
          <w:szCs w:val="28"/>
          <w:shd w:val="clear" w:color="auto" w:fill="FFFFFF"/>
        </w:rPr>
        <w:t xml:space="preserve"> контрольно-счетных органов поручений законодательных (представительных) органов, предложений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глав муниципальных образований </w:t>
      </w:r>
      <w:r w:rsidRPr="00A20233">
        <w:rPr>
          <w:rFonts w:ascii="Times New Roman" w:hAnsi="Times New Roman" w:cs="Times New Roman"/>
          <w:sz w:val="28"/>
          <w:szCs w:val="28"/>
          <w:u w:val="single"/>
          <w:shd w:val="clear" w:color="auto" w:fill="FFFFFF"/>
        </w:rPr>
        <w:t xml:space="preserve">устанавливается </w:t>
      </w:r>
      <w:r w:rsidRPr="00A20233">
        <w:rPr>
          <w:rFonts w:ascii="Times New Roman" w:hAnsi="Times New Roman" w:cs="Times New Roman"/>
          <w:sz w:val="28"/>
          <w:szCs w:val="28"/>
          <w:shd w:val="clear" w:color="auto" w:fill="FFFFFF"/>
        </w:rPr>
        <w:t xml:space="preserve">соответственно законами субъектов Российской Федерации или </w:t>
      </w:r>
      <w:r w:rsidRPr="00A20233">
        <w:rPr>
          <w:rFonts w:ascii="Times New Roman" w:hAnsi="Times New Roman" w:cs="Times New Roman"/>
          <w:sz w:val="28"/>
          <w:szCs w:val="28"/>
          <w:u w:val="single"/>
          <w:shd w:val="clear" w:color="auto" w:fill="FFFFFF"/>
        </w:rPr>
        <w:t>нормативными правовыми актами представительных органов муниципальных образований.</w:t>
      </w:r>
    </w:p>
    <w:p w:rsidR="00A20233" w:rsidRDefault="00A20233" w:rsidP="00A20233">
      <w:pPr>
        <w:spacing w:after="160" w:line="259"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Поступившее поручение от Прокуратуры МКСО рассматривает на предмет полномочий МКСО и включает в План работы МКСО в соответствии с порядком, установленным НПА.</w:t>
      </w:r>
    </w:p>
    <w:p w:rsidR="00A20233" w:rsidRDefault="00A20233" w:rsidP="00A20233">
      <w:pPr>
        <w:spacing w:after="160" w:line="259" w:lineRule="auto"/>
        <w:ind w:firstLine="567"/>
        <w:jc w:val="both"/>
        <w:rPr>
          <w:rFonts w:ascii="Times New Roman" w:hAnsi="Times New Roman" w:cs="Times New Roman"/>
          <w:sz w:val="28"/>
          <w:szCs w:val="28"/>
        </w:rPr>
      </w:pPr>
      <w:r>
        <w:rPr>
          <w:rFonts w:ascii="Times New Roman" w:hAnsi="Times New Roman" w:cs="Times New Roman"/>
          <w:sz w:val="28"/>
          <w:szCs w:val="28"/>
        </w:rPr>
        <w:t>В отсутстви</w:t>
      </w:r>
      <w:r w:rsidR="009E71E0">
        <w:rPr>
          <w:rFonts w:ascii="Times New Roman" w:hAnsi="Times New Roman" w:cs="Times New Roman"/>
          <w:sz w:val="28"/>
          <w:szCs w:val="28"/>
        </w:rPr>
        <w:t>е</w:t>
      </w:r>
      <w:r>
        <w:rPr>
          <w:rFonts w:ascii="Times New Roman" w:hAnsi="Times New Roman" w:cs="Times New Roman"/>
          <w:sz w:val="28"/>
          <w:szCs w:val="28"/>
        </w:rPr>
        <w:t xml:space="preserve"> утвержденного порядка включения в Планы</w:t>
      </w:r>
      <w:r w:rsidR="009E71E0">
        <w:rPr>
          <w:rFonts w:ascii="Times New Roman" w:hAnsi="Times New Roman" w:cs="Times New Roman"/>
          <w:sz w:val="28"/>
          <w:szCs w:val="28"/>
        </w:rPr>
        <w:t xml:space="preserve"> деятельности МКСО планирование указанного мероприятия осуществляется МКСО самостоятельно с учетом временных возможностей выполнения полномочий МКСО.</w:t>
      </w:r>
    </w:p>
    <w:p w:rsidR="009E71E0" w:rsidRDefault="009E71E0" w:rsidP="00A20233">
      <w:pPr>
        <w:spacing w:after="160" w:line="259" w:lineRule="auto"/>
        <w:ind w:firstLine="567"/>
        <w:jc w:val="both"/>
        <w:rPr>
          <w:rFonts w:ascii="Times New Roman" w:hAnsi="Times New Roman" w:cs="Times New Roman"/>
          <w:sz w:val="28"/>
          <w:szCs w:val="28"/>
        </w:rPr>
      </w:pPr>
      <w:r>
        <w:rPr>
          <w:rFonts w:ascii="Times New Roman" w:hAnsi="Times New Roman" w:cs="Times New Roman"/>
          <w:sz w:val="28"/>
          <w:szCs w:val="28"/>
        </w:rPr>
        <w:t>Запланированное мероприятие является мероприятием (КМ либо ЭАМ) исключительно МКСО, проводимым в соответствии со Стандартом внешнего муниципального финансового контроля (</w:t>
      </w:r>
      <w:r w:rsidRPr="003E1CC7">
        <w:rPr>
          <w:rFonts w:ascii="Times New Roman" w:hAnsi="Times New Roman" w:cs="Times New Roman"/>
          <w:sz w:val="28"/>
          <w:szCs w:val="28"/>
        </w:rPr>
        <w:t>«Общие правила проведения экспертно-аналитического мероприятия»</w:t>
      </w:r>
      <w:r>
        <w:rPr>
          <w:rFonts w:ascii="Times New Roman" w:hAnsi="Times New Roman" w:cs="Times New Roman"/>
          <w:sz w:val="28"/>
          <w:szCs w:val="28"/>
        </w:rPr>
        <w:t xml:space="preserve"> или </w:t>
      </w:r>
      <w:r w:rsidRPr="003E1CC7">
        <w:rPr>
          <w:rFonts w:ascii="Times New Roman" w:hAnsi="Times New Roman" w:cs="Times New Roman"/>
          <w:sz w:val="28"/>
          <w:szCs w:val="28"/>
        </w:rPr>
        <w:t xml:space="preserve">«Общие правила проведения </w:t>
      </w:r>
      <w:r>
        <w:rPr>
          <w:rFonts w:ascii="Times New Roman" w:hAnsi="Times New Roman" w:cs="Times New Roman"/>
          <w:sz w:val="28"/>
          <w:szCs w:val="28"/>
        </w:rPr>
        <w:t xml:space="preserve">контрольного </w:t>
      </w:r>
      <w:r w:rsidRPr="003E1CC7">
        <w:rPr>
          <w:rFonts w:ascii="Times New Roman" w:hAnsi="Times New Roman" w:cs="Times New Roman"/>
          <w:sz w:val="28"/>
          <w:szCs w:val="28"/>
        </w:rPr>
        <w:t>мероприятия»</w:t>
      </w:r>
      <w:r>
        <w:rPr>
          <w:rFonts w:ascii="Times New Roman" w:hAnsi="Times New Roman" w:cs="Times New Roman"/>
          <w:sz w:val="28"/>
          <w:szCs w:val="28"/>
        </w:rPr>
        <w:t>).</w:t>
      </w:r>
    </w:p>
    <w:p w:rsidR="009E71E0" w:rsidRDefault="009E71E0" w:rsidP="00A20233">
      <w:pPr>
        <w:spacing w:after="160" w:line="259" w:lineRule="auto"/>
        <w:ind w:firstLine="567"/>
        <w:jc w:val="both"/>
        <w:rPr>
          <w:rFonts w:ascii="Times New Roman" w:hAnsi="Times New Roman" w:cs="Times New Roman"/>
          <w:sz w:val="28"/>
          <w:szCs w:val="28"/>
        </w:rPr>
      </w:pPr>
      <w:r>
        <w:rPr>
          <w:rFonts w:ascii="Times New Roman" w:hAnsi="Times New Roman" w:cs="Times New Roman"/>
          <w:sz w:val="28"/>
          <w:szCs w:val="28"/>
        </w:rPr>
        <w:t>Оформленное КМ или ЭАМ в соответствии с вышеназванными Стандартами</w:t>
      </w:r>
      <w:r w:rsidRPr="009E71E0">
        <w:rPr>
          <w:rFonts w:ascii="Times New Roman" w:hAnsi="Times New Roman" w:cs="Times New Roman"/>
          <w:sz w:val="28"/>
          <w:szCs w:val="28"/>
        </w:rPr>
        <w:t xml:space="preserve"> </w:t>
      </w:r>
      <w:r>
        <w:rPr>
          <w:rFonts w:ascii="Times New Roman" w:hAnsi="Times New Roman" w:cs="Times New Roman"/>
          <w:sz w:val="28"/>
          <w:szCs w:val="28"/>
        </w:rPr>
        <w:t>внешнего муниципального финансового контроля не является совместным КМ или ЭАМ мероприятием с Прокуратурой.</w:t>
      </w:r>
    </w:p>
    <w:p w:rsidR="009E71E0" w:rsidRDefault="009E71E0" w:rsidP="00A20233">
      <w:pPr>
        <w:spacing w:after="160" w:line="259" w:lineRule="auto"/>
        <w:ind w:firstLine="567"/>
        <w:jc w:val="both"/>
        <w:rPr>
          <w:rFonts w:ascii="Times New Roman" w:hAnsi="Times New Roman" w:cs="Times New Roman"/>
          <w:sz w:val="28"/>
          <w:szCs w:val="28"/>
        </w:rPr>
      </w:pPr>
      <w:r>
        <w:rPr>
          <w:rFonts w:ascii="Times New Roman" w:hAnsi="Times New Roman" w:cs="Times New Roman"/>
          <w:sz w:val="28"/>
          <w:szCs w:val="28"/>
        </w:rPr>
        <w:t>В силу названных Стандартов МКСО составляет итоговые документы: по КМ акт и отчет, по ЭАМ – заключение.</w:t>
      </w:r>
    </w:p>
    <w:p w:rsidR="009E71E0" w:rsidRDefault="009E71E0" w:rsidP="00A20233">
      <w:pPr>
        <w:spacing w:after="160" w:line="259" w:lineRule="auto"/>
        <w:ind w:firstLine="567"/>
        <w:jc w:val="both"/>
        <w:rPr>
          <w:rFonts w:ascii="Times New Roman" w:hAnsi="Times New Roman" w:cs="Times New Roman"/>
          <w:color w:val="000000" w:themeColor="text1"/>
          <w:sz w:val="28"/>
          <w:szCs w:val="28"/>
          <w:u w:val="single"/>
          <w:shd w:val="clear" w:color="auto" w:fill="FFFFFF"/>
        </w:rPr>
      </w:pPr>
      <w:r>
        <w:rPr>
          <w:rFonts w:ascii="Times New Roman" w:hAnsi="Times New Roman" w:cs="Times New Roman"/>
          <w:sz w:val="28"/>
          <w:szCs w:val="28"/>
        </w:rPr>
        <w:t xml:space="preserve">В случае выявления в ходе КМ нарушений МКСО в соответствии с нормами </w:t>
      </w:r>
      <w:r w:rsidRPr="003E1CC7">
        <w:rPr>
          <w:rFonts w:ascii="Times New Roman" w:hAnsi="Times New Roman" w:cs="Times New Roman"/>
          <w:sz w:val="28"/>
          <w:szCs w:val="28"/>
        </w:rPr>
        <w:t>Федеральн</w:t>
      </w:r>
      <w:r>
        <w:rPr>
          <w:rFonts w:ascii="Times New Roman" w:hAnsi="Times New Roman" w:cs="Times New Roman"/>
          <w:sz w:val="28"/>
          <w:szCs w:val="28"/>
        </w:rPr>
        <w:t>ого</w:t>
      </w:r>
      <w:r w:rsidRPr="003E1CC7">
        <w:rPr>
          <w:rFonts w:ascii="Times New Roman" w:hAnsi="Times New Roman" w:cs="Times New Roman"/>
          <w:sz w:val="28"/>
          <w:szCs w:val="28"/>
        </w:rPr>
        <w:t xml:space="preserve"> закон</w:t>
      </w:r>
      <w:r>
        <w:rPr>
          <w:rFonts w:ascii="Times New Roman" w:hAnsi="Times New Roman" w:cs="Times New Roman"/>
          <w:sz w:val="28"/>
          <w:szCs w:val="28"/>
        </w:rPr>
        <w:t>а</w:t>
      </w:r>
      <w:r w:rsidRPr="003E1CC7">
        <w:rPr>
          <w:rFonts w:ascii="Times New Roman" w:hAnsi="Times New Roman" w:cs="Times New Roman"/>
          <w:sz w:val="28"/>
          <w:szCs w:val="28"/>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sz w:val="28"/>
          <w:szCs w:val="28"/>
        </w:rPr>
        <w:t xml:space="preserve">, а именно: </w:t>
      </w:r>
      <w:r w:rsidRPr="00603025">
        <w:rPr>
          <w:rFonts w:ascii="Times New Roman" w:hAnsi="Times New Roman" w:cs="Times New Roman"/>
          <w:color w:val="000000" w:themeColor="text1"/>
          <w:sz w:val="28"/>
          <w:szCs w:val="28"/>
        </w:rPr>
        <w:t>«</w:t>
      </w:r>
      <w:r w:rsidRPr="00603025">
        <w:rPr>
          <w:rFonts w:ascii="Times New Roman" w:hAnsi="Times New Roman" w:cs="Times New Roman"/>
          <w:color w:val="000000" w:themeColor="text1"/>
          <w:sz w:val="28"/>
          <w:szCs w:val="28"/>
          <w:shd w:val="clear" w:color="auto" w:fill="FFFFFF"/>
        </w:rPr>
        <w:t xml:space="preserve">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w:t>
      </w:r>
      <w:r w:rsidRPr="0086434B">
        <w:rPr>
          <w:rFonts w:ascii="Times New Roman" w:hAnsi="Times New Roman" w:cs="Times New Roman"/>
          <w:color w:val="000000" w:themeColor="text1"/>
          <w:sz w:val="28"/>
          <w:szCs w:val="28"/>
          <w:u w:val="single"/>
          <w:shd w:val="clear" w:color="auto" w:fill="FFFFFF"/>
        </w:rPr>
        <w:t>представления</w:t>
      </w:r>
      <w:r w:rsidRPr="00603025">
        <w:rPr>
          <w:rFonts w:ascii="Times New Roman" w:hAnsi="Times New Roman" w:cs="Times New Roman"/>
          <w:color w:val="000000" w:themeColor="text1"/>
          <w:sz w:val="28"/>
          <w:szCs w:val="28"/>
          <w:shd w:val="clear" w:color="auto" w:fill="FFFFFF"/>
        </w:rPr>
        <w:t xml:space="preserve"> для принятия мер по устранению выявленных бюджетных и иных нарушений и недостатков, предотвращению нанесения материального ущерба субъекту Российской Федерации,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r>
        <w:rPr>
          <w:rFonts w:ascii="Times New Roman" w:hAnsi="Times New Roman" w:cs="Times New Roman"/>
          <w:color w:val="000000" w:themeColor="text1"/>
          <w:sz w:val="28"/>
          <w:szCs w:val="28"/>
          <w:shd w:val="clear" w:color="auto" w:fill="FFFFFF"/>
        </w:rPr>
        <w:t>»</w:t>
      </w:r>
      <w:r w:rsidRPr="00603025">
        <w:rPr>
          <w:rFonts w:ascii="Times New Roman" w:hAnsi="Times New Roman" w:cs="Times New Roman"/>
          <w:color w:val="000000" w:themeColor="text1"/>
          <w:sz w:val="28"/>
          <w:szCs w:val="28"/>
          <w:shd w:val="clear" w:color="auto" w:fill="FFFFFF"/>
        </w:rPr>
        <w:t xml:space="preserve"> (ч.1 ст.16)</w:t>
      </w:r>
      <w:r w:rsidR="0086434B">
        <w:rPr>
          <w:rFonts w:ascii="Times New Roman" w:hAnsi="Times New Roman" w:cs="Times New Roman"/>
          <w:color w:val="000000" w:themeColor="text1"/>
          <w:sz w:val="28"/>
          <w:szCs w:val="28"/>
          <w:shd w:val="clear" w:color="auto" w:fill="FFFFFF"/>
        </w:rPr>
        <w:t xml:space="preserve">, </w:t>
      </w:r>
      <w:r w:rsidR="0086434B" w:rsidRPr="0086434B">
        <w:rPr>
          <w:rFonts w:ascii="Times New Roman" w:hAnsi="Times New Roman" w:cs="Times New Roman"/>
          <w:color w:val="000000" w:themeColor="text1"/>
          <w:sz w:val="28"/>
          <w:szCs w:val="28"/>
          <w:u w:val="single"/>
          <w:shd w:val="clear" w:color="auto" w:fill="FFFFFF"/>
        </w:rPr>
        <w:t>вносит проверяемым объектам Представления.</w:t>
      </w:r>
    </w:p>
    <w:p w:rsidR="0086434B" w:rsidRPr="0086434B" w:rsidRDefault="0086434B" w:rsidP="00A20233">
      <w:pPr>
        <w:spacing w:after="160" w:line="259" w:lineRule="auto"/>
        <w:ind w:firstLine="567"/>
        <w:jc w:val="both"/>
        <w:rPr>
          <w:rFonts w:ascii="Times New Roman" w:hAnsi="Times New Roman" w:cs="Times New Roman"/>
          <w:sz w:val="28"/>
          <w:szCs w:val="28"/>
        </w:rPr>
      </w:pPr>
      <w:r w:rsidRPr="0086434B">
        <w:rPr>
          <w:rFonts w:ascii="Times New Roman" w:hAnsi="Times New Roman" w:cs="Times New Roman"/>
          <w:sz w:val="28"/>
          <w:szCs w:val="28"/>
        </w:rPr>
        <w:t xml:space="preserve">В силу запроса Прокуратуры акт КМ направляется в Прокуратуру. </w:t>
      </w:r>
    </w:p>
    <w:p w:rsidR="0086434B" w:rsidRDefault="0086434B" w:rsidP="00A20233">
      <w:pPr>
        <w:spacing w:after="160" w:line="259" w:lineRule="auto"/>
        <w:ind w:firstLine="567"/>
        <w:jc w:val="both"/>
        <w:rPr>
          <w:rFonts w:ascii="Times New Roman" w:hAnsi="Times New Roman" w:cs="Times New Roman"/>
          <w:sz w:val="28"/>
          <w:szCs w:val="28"/>
        </w:rPr>
      </w:pPr>
      <w:r w:rsidRPr="0086434B">
        <w:rPr>
          <w:rFonts w:ascii="Times New Roman" w:hAnsi="Times New Roman" w:cs="Times New Roman"/>
          <w:sz w:val="28"/>
          <w:szCs w:val="28"/>
        </w:rPr>
        <w:t>Отчеты и заключения направляются МКСО в Прокуратуру без запросов от нее.</w:t>
      </w:r>
    </w:p>
    <w:p w:rsidR="0086434B" w:rsidRDefault="0086434B" w:rsidP="00A20233">
      <w:pPr>
        <w:spacing w:after="160" w:line="259"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Действия Прокуратуры по рассмотрению направленных документов не относятся к полномочиям МКСО, как и действия МКСО в силу норм </w:t>
      </w:r>
      <w:r w:rsidRPr="003E1CC7">
        <w:rPr>
          <w:rFonts w:ascii="Times New Roman" w:hAnsi="Times New Roman" w:cs="Times New Roman"/>
          <w:sz w:val="28"/>
          <w:szCs w:val="28"/>
        </w:rPr>
        <w:t>Федеральн</w:t>
      </w:r>
      <w:r>
        <w:rPr>
          <w:rFonts w:ascii="Times New Roman" w:hAnsi="Times New Roman" w:cs="Times New Roman"/>
          <w:sz w:val="28"/>
          <w:szCs w:val="28"/>
        </w:rPr>
        <w:t>ого</w:t>
      </w:r>
      <w:r w:rsidRPr="003E1CC7">
        <w:rPr>
          <w:rFonts w:ascii="Times New Roman" w:hAnsi="Times New Roman" w:cs="Times New Roman"/>
          <w:sz w:val="28"/>
          <w:szCs w:val="28"/>
        </w:rPr>
        <w:t xml:space="preserve"> закон</w:t>
      </w:r>
      <w:r>
        <w:rPr>
          <w:rFonts w:ascii="Times New Roman" w:hAnsi="Times New Roman" w:cs="Times New Roman"/>
          <w:sz w:val="28"/>
          <w:szCs w:val="28"/>
        </w:rPr>
        <w:t>а</w:t>
      </w:r>
      <w:r w:rsidRPr="003E1CC7">
        <w:rPr>
          <w:rFonts w:ascii="Times New Roman" w:hAnsi="Times New Roman" w:cs="Times New Roman"/>
          <w:sz w:val="28"/>
          <w:szCs w:val="28"/>
        </w:rPr>
        <w:t xml:space="preserve"> от 07.02.2011 № 6-ФЗ</w:t>
      </w:r>
      <w:r>
        <w:rPr>
          <w:rFonts w:ascii="Times New Roman" w:hAnsi="Times New Roman" w:cs="Times New Roman"/>
          <w:sz w:val="28"/>
          <w:szCs w:val="28"/>
        </w:rPr>
        <w:t xml:space="preserve"> не регулируются предложениями и требованиями Прокуратуры.</w:t>
      </w:r>
    </w:p>
    <w:p w:rsidR="0086434B" w:rsidRPr="0086434B" w:rsidRDefault="0086434B" w:rsidP="00A20233">
      <w:pPr>
        <w:spacing w:after="160" w:line="259"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Документы, составленные Прокуратурой, не относятся к сфере деятельности МКСО и не являются показателями для отчета.</w:t>
      </w:r>
    </w:p>
    <w:p w:rsidR="000F7505" w:rsidRPr="00320A9A" w:rsidRDefault="0086434B" w:rsidP="0086434B">
      <w:pPr>
        <w:jc w:val="center"/>
        <w:rPr>
          <w:rFonts w:ascii="Times New Roman" w:hAnsi="Times New Roman" w:cs="Times New Roman"/>
          <w:sz w:val="28"/>
          <w:szCs w:val="28"/>
        </w:rPr>
      </w:pPr>
      <w:r>
        <w:rPr>
          <w:rFonts w:ascii="Times New Roman" w:hAnsi="Times New Roman" w:cs="Times New Roman"/>
          <w:sz w:val="28"/>
          <w:szCs w:val="28"/>
        </w:rPr>
        <w:t>***</w:t>
      </w:r>
    </w:p>
    <w:p w:rsidR="0086434B" w:rsidRDefault="0086434B" w:rsidP="0086434B">
      <w:pPr>
        <w:spacing w:after="160" w:line="259" w:lineRule="auto"/>
        <w:ind w:firstLine="567"/>
        <w:jc w:val="both"/>
        <w:rPr>
          <w:rFonts w:ascii="Times New Roman" w:hAnsi="Times New Roman" w:cs="Times New Roman"/>
          <w:sz w:val="28"/>
          <w:szCs w:val="28"/>
        </w:rPr>
      </w:pPr>
      <w:r>
        <w:rPr>
          <w:rFonts w:ascii="Times New Roman" w:hAnsi="Times New Roman" w:cs="Times New Roman"/>
          <w:sz w:val="28"/>
          <w:szCs w:val="28"/>
        </w:rPr>
        <w:t>Еще одним из поступивших вопросов, требующих обсуждения, является вопрос о возможности, целесообразности, законности включения Централизованной бухгалтерии (ЦБ) в состав объектов контроля при проведении контрольного мероприятия в учреждении, бухгалтерский учет которого осуществляет ЦБ в рамках заключенного договора</w:t>
      </w:r>
      <w:r w:rsidR="00E55A86">
        <w:rPr>
          <w:rFonts w:ascii="Times New Roman" w:hAnsi="Times New Roman" w:cs="Times New Roman"/>
          <w:sz w:val="28"/>
          <w:szCs w:val="28"/>
        </w:rPr>
        <w:t xml:space="preserve"> (соглашения)</w:t>
      </w:r>
      <w:r>
        <w:rPr>
          <w:rFonts w:ascii="Times New Roman" w:hAnsi="Times New Roman" w:cs="Times New Roman"/>
          <w:sz w:val="28"/>
          <w:szCs w:val="28"/>
        </w:rPr>
        <w:t xml:space="preserve"> о бухгалтерском обслуживании.</w:t>
      </w:r>
    </w:p>
    <w:p w:rsidR="00900B2A" w:rsidRDefault="0086434B" w:rsidP="0086434B">
      <w:pPr>
        <w:spacing w:after="160" w:line="259"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случае не включения ЦБ в состав объектов контроля возможно ли </w:t>
      </w:r>
      <w:r w:rsidR="00900B2A">
        <w:rPr>
          <w:rFonts w:ascii="Times New Roman" w:hAnsi="Times New Roman" w:cs="Times New Roman"/>
          <w:sz w:val="28"/>
          <w:szCs w:val="28"/>
        </w:rPr>
        <w:t xml:space="preserve">нарушения по бухгалтерскому учету и бухгалтерской (бюджетной) отчетности включать в акт учреждения-объекта контроля. Кому в таком случае вносить Представление с требованиями устранить нарушения по бухгалтерскому учету и составлению отчетности. </w:t>
      </w:r>
      <w:r w:rsidR="00F4498B">
        <w:rPr>
          <w:rFonts w:ascii="Times New Roman" w:hAnsi="Times New Roman" w:cs="Times New Roman"/>
          <w:sz w:val="28"/>
          <w:szCs w:val="28"/>
        </w:rPr>
        <w:t>У кого будет состав административного правонарушения в случае наличия административного правонарушения.</w:t>
      </w:r>
    </w:p>
    <w:p w:rsidR="00160DB9" w:rsidRDefault="00160DB9" w:rsidP="00160DB9">
      <w:pPr>
        <w:spacing w:after="160" w:line="259"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Ознакомившись с поступившими вопросами, необходимо рассмотреть отдельные моменты законодательной базы по рассматриваемым вопросам. </w:t>
      </w:r>
    </w:p>
    <w:p w:rsidR="008604B0" w:rsidRPr="00F4498B" w:rsidRDefault="008604B0" w:rsidP="00900B2A">
      <w:pPr>
        <w:shd w:val="clear" w:color="auto" w:fill="FFFFFF"/>
        <w:spacing w:after="255" w:line="270" w:lineRule="atLeast"/>
        <w:ind w:firstLine="567"/>
        <w:jc w:val="both"/>
        <w:rPr>
          <w:rFonts w:ascii="Times New Roman" w:eastAsia="Times New Roman" w:hAnsi="Times New Roman" w:cs="Times New Roman"/>
          <w:sz w:val="28"/>
          <w:szCs w:val="28"/>
          <w:lang w:eastAsia="ru-RU"/>
        </w:rPr>
      </w:pPr>
      <w:r w:rsidRPr="00F4498B">
        <w:rPr>
          <w:rFonts w:ascii="Times New Roman" w:eastAsia="Times New Roman" w:hAnsi="Times New Roman" w:cs="Times New Roman"/>
          <w:sz w:val="28"/>
          <w:szCs w:val="28"/>
          <w:lang w:eastAsia="ru-RU"/>
        </w:rPr>
        <w:t xml:space="preserve">Исходя из положений статей 7 и 9 </w:t>
      </w:r>
      <w:r w:rsidR="00160DB9">
        <w:rPr>
          <w:rFonts w:ascii="Times New Roman" w:eastAsia="Times New Roman" w:hAnsi="Times New Roman" w:cs="Times New Roman"/>
          <w:sz w:val="28"/>
          <w:szCs w:val="28"/>
          <w:lang w:eastAsia="ru-RU"/>
        </w:rPr>
        <w:t>Федерального з</w:t>
      </w:r>
      <w:r w:rsidRPr="00F4498B">
        <w:rPr>
          <w:rFonts w:ascii="Times New Roman" w:eastAsia="Times New Roman" w:hAnsi="Times New Roman" w:cs="Times New Roman"/>
          <w:sz w:val="28"/>
          <w:szCs w:val="28"/>
          <w:lang w:eastAsia="ru-RU"/>
        </w:rPr>
        <w:t xml:space="preserve">акона </w:t>
      </w:r>
      <w:r w:rsidR="00160DB9">
        <w:rPr>
          <w:rFonts w:ascii="Times New Roman" w:eastAsia="Times New Roman" w:hAnsi="Times New Roman" w:cs="Times New Roman"/>
          <w:sz w:val="28"/>
          <w:szCs w:val="28"/>
          <w:lang w:eastAsia="ru-RU"/>
        </w:rPr>
        <w:t xml:space="preserve">от 06.12.2011 № </w:t>
      </w:r>
      <w:r w:rsidRPr="00F4498B">
        <w:rPr>
          <w:rFonts w:ascii="Times New Roman" w:eastAsia="Times New Roman" w:hAnsi="Times New Roman" w:cs="Times New Roman"/>
          <w:sz w:val="28"/>
          <w:szCs w:val="28"/>
          <w:lang w:eastAsia="ru-RU"/>
        </w:rPr>
        <w:t>402-ФЗ</w:t>
      </w:r>
      <w:r w:rsidR="00160DB9">
        <w:rPr>
          <w:rFonts w:ascii="Times New Roman" w:eastAsia="Times New Roman" w:hAnsi="Times New Roman" w:cs="Times New Roman"/>
          <w:sz w:val="28"/>
          <w:szCs w:val="28"/>
          <w:lang w:eastAsia="ru-RU"/>
        </w:rPr>
        <w:t xml:space="preserve"> «О бухгалтерском учете» (далее – Закон № 402-ФЗ)</w:t>
      </w:r>
      <w:r w:rsidRPr="00F4498B">
        <w:rPr>
          <w:rFonts w:ascii="Times New Roman" w:eastAsia="Times New Roman" w:hAnsi="Times New Roman" w:cs="Times New Roman"/>
          <w:sz w:val="28"/>
          <w:szCs w:val="28"/>
          <w:lang w:eastAsia="ru-RU"/>
        </w:rPr>
        <w:t>, ведение бухгалтерского учета организуется руководителем экономического субъекта, который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(передать полномочия по ведению учета централизованной бухгалтерии).</w:t>
      </w:r>
    </w:p>
    <w:p w:rsidR="008604B0" w:rsidRPr="00F4498B" w:rsidRDefault="008604B0" w:rsidP="00900B2A">
      <w:pPr>
        <w:shd w:val="clear" w:color="auto" w:fill="FFFFFF"/>
        <w:spacing w:after="255" w:line="270" w:lineRule="atLeast"/>
        <w:ind w:firstLine="567"/>
        <w:jc w:val="both"/>
        <w:rPr>
          <w:rFonts w:ascii="Times New Roman" w:eastAsia="Times New Roman" w:hAnsi="Times New Roman" w:cs="Times New Roman"/>
          <w:sz w:val="28"/>
          <w:szCs w:val="28"/>
          <w:lang w:eastAsia="ru-RU"/>
        </w:rPr>
      </w:pPr>
      <w:r w:rsidRPr="00F4498B">
        <w:rPr>
          <w:rFonts w:ascii="Times New Roman" w:eastAsia="Times New Roman" w:hAnsi="Times New Roman" w:cs="Times New Roman"/>
          <w:sz w:val="28"/>
          <w:szCs w:val="28"/>
          <w:lang w:eastAsia="ru-RU"/>
        </w:rPr>
        <w:t>При этом каждый факт хозяйственной жизни подлежит оформлению первичным учетным документом.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w:t>
      </w:r>
    </w:p>
    <w:p w:rsidR="008604B0" w:rsidRPr="00F4498B" w:rsidRDefault="008604B0" w:rsidP="00900B2A">
      <w:pPr>
        <w:shd w:val="clear" w:color="auto" w:fill="FFFFFF"/>
        <w:spacing w:after="255" w:line="270" w:lineRule="atLeast"/>
        <w:ind w:firstLine="567"/>
        <w:jc w:val="both"/>
        <w:rPr>
          <w:rFonts w:ascii="Times New Roman" w:eastAsia="Times New Roman" w:hAnsi="Times New Roman" w:cs="Times New Roman"/>
          <w:sz w:val="28"/>
          <w:szCs w:val="28"/>
          <w:lang w:eastAsia="ru-RU"/>
        </w:rPr>
      </w:pPr>
      <w:r w:rsidRPr="00F4498B">
        <w:rPr>
          <w:rFonts w:ascii="Times New Roman" w:eastAsia="Times New Roman" w:hAnsi="Times New Roman" w:cs="Times New Roman"/>
          <w:sz w:val="28"/>
          <w:szCs w:val="28"/>
          <w:lang w:eastAsia="ru-RU"/>
        </w:rPr>
        <w:t>А лицо, на которое возложено ведение бухгалтерского учета, и лицо, с которым заключен договор об оказании услуг по ведению бухгалтерского учета (централизованная бухгалтерия), не несут ответственность за соответствие составленных другими лицами первичных учетных документов свершившимся фактам хозяйственной жизни.</w:t>
      </w:r>
    </w:p>
    <w:p w:rsidR="008604B0" w:rsidRPr="002F675C" w:rsidRDefault="00F4498B" w:rsidP="00900B2A">
      <w:pPr>
        <w:shd w:val="clear" w:color="auto" w:fill="FFFFFF"/>
        <w:spacing w:after="255" w:line="270" w:lineRule="atLeast"/>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Д</w:t>
      </w:r>
      <w:r w:rsidR="008604B0" w:rsidRPr="002F675C">
        <w:rPr>
          <w:rFonts w:ascii="Times New Roman" w:eastAsia="Times New Roman" w:hAnsi="Times New Roman" w:cs="Times New Roman"/>
          <w:sz w:val="28"/>
          <w:szCs w:val="28"/>
          <w:lang w:eastAsia="ru-RU"/>
        </w:rPr>
        <w:t xml:space="preserve">олжностные лица </w:t>
      </w:r>
      <w:r w:rsidRPr="002F675C">
        <w:rPr>
          <w:rFonts w:ascii="Times New Roman" w:eastAsia="Times New Roman" w:hAnsi="Times New Roman" w:cs="Times New Roman"/>
          <w:sz w:val="28"/>
          <w:szCs w:val="28"/>
          <w:lang w:eastAsia="ru-RU"/>
        </w:rPr>
        <w:t xml:space="preserve">учреждения, которое обслуживает ЦБ, </w:t>
      </w:r>
      <w:r w:rsidR="008604B0" w:rsidRPr="002F675C">
        <w:rPr>
          <w:rFonts w:ascii="Times New Roman" w:eastAsia="Times New Roman" w:hAnsi="Times New Roman" w:cs="Times New Roman"/>
          <w:sz w:val="28"/>
          <w:szCs w:val="28"/>
          <w:lang w:eastAsia="ru-RU"/>
        </w:rPr>
        <w:t xml:space="preserve">должны осуществлять внутренний финансовый контроль за соответствием первичных учетных документов фактам хозяйственной жизни, достоверностью данных, содержащихся в указанных документах, а также за соблюдением действующего </w:t>
      </w:r>
      <w:r w:rsidR="008604B0" w:rsidRPr="002F675C">
        <w:rPr>
          <w:rFonts w:ascii="Times New Roman" w:eastAsia="Times New Roman" w:hAnsi="Times New Roman" w:cs="Times New Roman"/>
          <w:sz w:val="28"/>
          <w:szCs w:val="28"/>
          <w:lang w:eastAsia="ru-RU"/>
        </w:rPr>
        <w:lastRenderedPageBreak/>
        <w:t>законодательства в части порядка оформления документов, формируемых для отражения фактов хозяйственной жизни.</w:t>
      </w:r>
    </w:p>
    <w:p w:rsidR="008604B0" w:rsidRPr="002F675C" w:rsidRDefault="008604B0" w:rsidP="00900B2A">
      <w:pPr>
        <w:shd w:val="clear" w:color="auto" w:fill="FFFFFF"/>
        <w:spacing w:after="255" w:line="270" w:lineRule="atLeast"/>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 xml:space="preserve">Согласно пункту 6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w:t>
      </w:r>
      <w:r w:rsidR="00F4498B" w:rsidRPr="002F675C">
        <w:rPr>
          <w:rFonts w:ascii="Times New Roman" w:eastAsia="Times New Roman" w:hAnsi="Times New Roman" w:cs="Times New Roman"/>
          <w:sz w:val="28"/>
          <w:szCs w:val="28"/>
          <w:lang w:eastAsia="ru-RU"/>
        </w:rPr>
        <w:t>№</w:t>
      </w:r>
      <w:r w:rsidRPr="002F675C">
        <w:rPr>
          <w:rFonts w:ascii="Times New Roman" w:eastAsia="Times New Roman" w:hAnsi="Times New Roman" w:cs="Times New Roman"/>
          <w:sz w:val="28"/>
          <w:szCs w:val="28"/>
          <w:lang w:eastAsia="ru-RU"/>
        </w:rPr>
        <w:t>191н (далее - Инструкция), в случае передачи полномочий по ведению бюджетного учета иному государственному (муниципальному) учреждению (централизованной бухгалтерии) бюджетная отчетность составляется и представляется в порядке, предусмотренном Инструкцией и соглашением о передаче полномочий по ведению бюджетного учета (далее - Соглашение).</w:t>
      </w:r>
    </w:p>
    <w:p w:rsidR="00081EB2" w:rsidRPr="002F675C" w:rsidRDefault="00081EB2" w:rsidP="00081EB2">
      <w:pPr>
        <w:spacing w:after="0" w:line="240" w:lineRule="auto"/>
        <w:ind w:firstLine="567"/>
        <w:jc w:val="both"/>
        <w:rPr>
          <w:rFonts w:ascii="Times New Roman" w:hAnsi="Times New Roman" w:cs="Times New Roman"/>
          <w:sz w:val="28"/>
          <w:szCs w:val="28"/>
          <w:shd w:val="clear" w:color="auto" w:fill="FFFFFF"/>
        </w:rPr>
      </w:pPr>
      <w:r w:rsidRPr="002F675C">
        <w:rPr>
          <w:rFonts w:ascii="Times New Roman" w:hAnsi="Times New Roman" w:cs="Times New Roman"/>
          <w:sz w:val="28"/>
          <w:szCs w:val="28"/>
          <w:shd w:val="clear" w:color="auto" w:fill="FFFFFF"/>
        </w:rPr>
        <w:t xml:space="preserve">В соответствии с п. 8 ст. 13 Закона </w:t>
      </w:r>
      <w:r w:rsidR="00160DB9" w:rsidRPr="002F675C">
        <w:rPr>
          <w:rFonts w:ascii="Times New Roman" w:hAnsi="Times New Roman" w:cs="Times New Roman"/>
          <w:sz w:val="28"/>
          <w:szCs w:val="28"/>
          <w:shd w:val="clear" w:color="auto" w:fill="FFFFFF"/>
        </w:rPr>
        <w:t xml:space="preserve">№ 402-ФЗ </w:t>
      </w:r>
      <w:r w:rsidRPr="002F675C">
        <w:rPr>
          <w:rFonts w:ascii="Times New Roman" w:hAnsi="Times New Roman" w:cs="Times New Roman"/>
          <w:sz w:val="28"/>
          <w:szCs w:val="28"/>
          <w:shd w:val="clear" w:color="auto" w:fill="FFFFFF"/>
        </w:rPr>
        <w:t>бухгалтерская (финансовая) отчетность считается составленной после подписания ее экземпляра на бумажном носителе руководителем экономического субъекта.</w:t>
      </w:r>
    </w:p>
    <w:p w:rsidR="00160DB9" w:rsidRPr="002F675C" w:rsidRDefault="00160DB9" w:rsidP="00081EB2">
      <w:pPr>
        <w:spacing w:after="0" w:line="240" w:lineRule="auto"/>
        <w:ind w:firstLine="567"/>
        <w:jc w:val="both"/>
        <w:rPr>
          <w:rFonts w:ascii="Times New Roman" w:hAnsi="Times New Roman" w:cs="Times New Roman"/>
          <w:sz w:val="28"/>
          <w:szCs w:val="28"/>
          <w:shd w:val="clear" w:color="auto" w:fill="FFFFFF"/>
        </w:rPr>
      </w:pPr>
    </w:p>
    <w:p w:rsidR="00081EB2" w:rsidRPr="002F675C" w:rsidRDefault="00081EB2" w:rsidP="00081EB2">
      <w:pPr>
        <w:spacing w:after="0" w:line="240" w:lineRule="auto"/>
        <w:ind w:firstLine="567"/>
        <w:jc w:val="both"/>
        <w:rPr>
          <w:rFonts w:ascii="Times New Roman" w:hAnsi="Times New Roman" w:cs="Times New Roman"/>
          <w:sz w:val="28"/>
          <w:szCs w:val="28"/>
          <w:shd w:val="clear" w:color="auto" w:fill="FFFFFF"/>
        </w:rPr>
      </w:pPr>
      <w:r w:rsidRPr="002F675C">
        <w:rPr>
          <w:rFonts w:ascii="Times New Roman" w:hAnsi="Times New Roman" w:cs="Times New Roman"/>
          <w:sz w:val="28"/>
          <w:szCs w:val="28"/>
          <w:shd w:val="clear" w:color="auto" w:fill="FFFFFF"/>
        </w:rPr>
        <w:t xml:space="preserve">В соответствии с п. 6 Инструкции № 191н и п. 5 Инструкции № 33н в случае передачи учреждением полномочий по ведению бухгалтерского (бюджетного) учета централизованной бухгалтерии бухгалтерская (бюджетная) отчетность составляется и представляется в порядке, предусмотренном инструкциями № 191н и </w:t>
      </w:r>
      <w:r w:rsidR="00E55A86" w:rsidRPr="002F675C">
        <w:rPr>
          <w:rFonts w:ascii="Times New Roman" w:hAnsi="Times New Roman" w:cs="Times New Roman"/>
          <w:sz w:val="28"/>
          <w:szCs w:val="28"/>
          <w:shd w:val="clear" w:color="auto" w:fill="FFFFFF"/>
        </w:rPr>
        <w:t xml:space="preserve">№ </w:t>
      </w:r>
      <w:r w:rsidRPr="002F675C">
        <w:rPr>
          <w:rFonts w:ascii="Times New Roman" w:hAnsi="Times New Roman" w:cs="Times New Roman"/>
          <w:sz w:val="28"/>
          <w:szCs w:val="28"/>
          <w:shd w:val="clear" w:color="auto" w:fill="FFFFFF"/>
        </w:rPr>
        <w:t xml:space="preserve">33н и договором (соглашением) о передаче полномочий по ведению бухгалтерского (бюджетного) учета. </w:t>
      </w:r>
    </w:p>
    <w:p w:rsidR="008604B0" w:rsidRPr="002F675C" w:rsidRDefault="008604B0" w:rsidP="00D935C4">
      <w:pPr>
        <w:shd w:val="clear" w:color="auto" w:fill="FFFFFF"/>
        <w:spacing w:after="255"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Бюджетная отчетность, составленная централизованной бухгалтерией, подписывается руководителем</w:t>
      </w:r>
      <w:r w:rsidR="00F4498B" w:rsidRPr="002F675C">
        <w:rPr>
          <w:rFonts w:ascii="Times New Roman" w:eastAsia="Times New Roman" w:hAnsi="Times New Roman" w:cs="Times New Roman"/>
          <w:sz w:val="28"/>
          <w:szCs w:val="28"/>
          <w:lang w:eastAsia="ru-RU"/>
        </w:rPr>
        <w:t xml:space="preserve"> учреждения</w:t>
      </w:r>
      <w:r w:rsidRPr="002F675C">
        <w:rPr>
          <w:rFonts w:ascii="Times New Roman" w:eastAsia="Times New Roman" w:hAnsi="Times New Roman" w:cs="Times New Roman"/>
          <w:sz w:val="28"/>
          <w:szCs w:val="28"/>
          <w:lang w:eastAsia="ru-RU"/>
        </w:rPr>
        <w:t xml:space="preserve">, передавшего полномочия по ведению учета, а также главным бухгалтером централизованной бухгалтерии, осуществляющей ведение бюджетного учета. </w:t>
      </w:r>
    </w:p>
    <w:p w:rsidR="008604B0" w:rsidRPr="002F675C" w:rsidRDefault="008604B0" w:rsidP="00D935C4">
      <w:pPr>
        <w:shd w:val="clear" w:color="auto" w:fill="FFFFFF"/>
        <w:spacing w:after="255"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 xml:space="preserve">Принимая во внимание, что осуществление внутреннего финансового контроля не может быть передано в централизованную бухгалтерию, то должностные лица </w:t>
      </w:r>
      <w:r w:rsidR="00F4498B" w:rsidRPr="002F675C">
        <w:rPr>
          <w:rFonts w:ascii="Times New Roman" w:eastAsia="Times New Roman" w:hAnsi="Times New Roman" w:cs="Times New Roman"/>
          <w:sz w:val="28"/>
          <w:szCs w:val="28"/>
          <w:lang w:eastAsia="ru-RU"/>
        </w:rPr>
        <w:t xml:space="preserve">учреждения </w:t>
      </w:r>
      <w:r w:rsidRPr="002F675C">
        <w:rPr>
          <w:rFonts w:ascii="Times New Roman" w:eastAsia="Times New Roman" w:hAnsi="Times New Roman" w:cs="Times New Roman"/>
          <w:sz w:val="28"/>
          <w:szCs w:val="28"/>
          <w:lang w:eastAsia="ru-RU"/>
        </w:rPr>
        <w:t>должны осуществлять внутренний финансовый контроль в части:</w:t>
      </w:r>
    </w:p>
    <w:p w:rsidR="008604B0" w:rsidRPr="002F675C" w:rsidRDefault="00F4498B" w:rsidP="00D935C4">
      <w:pPr>
        <w:shd w:val="clear" w:color="auto" w:fill="FFFFFF"/>
        <w:spacing w:after="255"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 xml:space="preserve">- </w:t>
      </w:r>
      <w:r w:rsidR="008604B0" w:rsidRPr="002F675C">
        <w:rPr>
          <w:rFonts w:ascii="Times New Roman" w:eastAsia="Times New Roman" w:hAnsi="Times New Roman" w:cs="Times New Roman"/>
          <w:sz w:val="28"/>
          <w:szCs w:val="28"/>
          <w:lang w:eastAsia="ru-RU"/>
        </w:rPr>
        <w:t>соответствия документов, в том числе первичных учетных документов, требованиям нормативных правовых актов;</w:t>
      </w:r>
    </w:p>
    <w:p w:rsidR="008604B0" w:rsidRPr="002F675C" w:rsidRDefault="00F4498B" w:rsidP="00D935C4">
      <w:pPr>
        <w:shd w:val="clear" w:color="auto" w:fill="FFFFFF"/>
        <w:spacing w:after="255"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 xml:space="preserve">- </w:t>
      </w:r>
      <w:r w:rsidR="008604B0" w:rsidRPr="002F675C">
        <w:rPr>
          <w:rFonts w:ascii="Times New Roman" w:eastAsia="Times New Roman" w:hAnsi="Times New Roman" w:cs="Times New Roman"/>
          <w:sz w:val="28"/>
          <w:szCs w:val="28"/>
          <w:lang w:eastAsia="ru-RU"/>
        </w:rPr>
        <w:t>подтверждения правомочности совершения операций, а также правами по оформлению фактов хозяйственной жизни;</w:t>
      </w:r>
    </w:p>
    <w:p w:rsidR="008604B0" w:rsidRPr="002F675C" w:rsidRDefault="00F4498B" w:rsidP="00D935C4">
      <w:pPr>
        <w:shd w:val="clear" w:color="auto" w:fill="FFFFFF"/>
        <w:spacing w:after="255"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 xml:space="preserve">- </w:t>
      </w:r>
      <w:r w:rsidR="008604B0" w:rsidRPr="002F675C">
        <w:rPr>
          <w:rFonts w:ascii="Times New Roman" w:eastAsia="Times New Roman" w:hAnsi="Times New Roman" w:cs="Times New Roman"/>
          <w:sz w:val="28"/>
          <w:szCs w:val="28"/>
          <w:lang w:eastAsia="ru-RU"/>
        </w:rPr>
        <w:t xml:space="preserve">сверки данных, направленных в централизованную бухгалтерию в рамках </w:t>
      </w:r>
      <w:r w:rsidRPr="002F675C">
        <w:rPr>
          <w:rFonts w:ascii="Times New Roman" w:eastAsia="Times New Roman" w:hAnsi="Times New Roman" w:cs="Times New Roman"/>
          <w:sz w:val="28"/>
          <w:szCs w:val="28"/>
          <w:lang w:eastAsia="ru-RU"/>
        </w:rPr>
        <w:t>договора (с</w:t>
      </w:r>
      <w:r w:rsidR="008604B0" w:rsidRPr="002F675C">
        <w:rPr>
          <w:rFonts w:ascii="Times New Roman" w:eastAsia="Times New Roman" w:hAnsi="Times New Roman" w:cs="Times New Roman"/>
          <w:sz w:val="28"/>
          <w:szCs w:val="28"/>
          <w:lang w:eastAsia="ru-RU"/>
        </w:rPr>
        <w:t>оглашения</w:t>
      </w:r>
      <w:r w:rsidRPr="002F675C">
        <w:rPr>
          <w:rFonts w:ascii="Times New Roman" w:eastAsia="Times New Roman" w:hAnsi="Times New Roman" w:cs="Times New Roman"/>
          <w:sz w:val="28"/>
          <w:szCs w:val="28"/>
          <w:lang w:eastAsia="ru-RU"/>
        </w:rPr>
        <w:t>)</w:t>
      </w:r>
      <w:r w:rsidR="008604B0" w:rsidRPr="002F675C">
        <w:rPr>
          <w:rFonts w:ascii="Times New Roman" w:eastAsia="Times New Roman" w:hAnsi="Times New Roman" w:cs="Times New Roman"/>
          <w:sz w:val="28"/>
          <w:szCs w:val="28"/>
          <w:lang w:eastAsia="ru-RU"/>
        </w:rPr>
        <w:t xml:space="preserve"> и отраженных в бюджетной отчетности, сформированной централизованной бухгалтерией.</w:t>
      </w:r>
    </w:p>
    <w:p w:rsidR="008604B0" w:rsidRPr="002F675C" w:rsidRDefault="008604B0" w:rsidP="00D935C4">
      <w:pPr>
        <w:shd w:val="clear" w:color="auto" w:fill="FFFFFF"/>
        <w:spacing w:after="255"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 xml:space="preserve">Кроме того, </w:t>
      </w:r>
      <w:r w:rsidR="00F4498B" w:rsidRPr="002F675C">
        <w:rPr>
          <w:rFonts w:ascii="Times New Roman" w:eastAsia="Times New Roman" w:hAnsi="Times New Roman" w:cs="Times New Roman"/>
          <w:sz w:val="28"/>
          <w:szCs w:val="28"/>
          <w:lang w:eastAsia="ru-RU"/>
        </w:rPr>
        <w:t xml:space="preserve">учреждение </w:t>
      </w:r>
      <w:r w:rsidRPr="002F675C">
        <w:rPr>
          <w:rFonts w:ascii="Times New Roman" w:eastAsia="Times New Roman" w:hAnsi="Times New Roman" w:cs="Times New Roman"/>
          <w:sz w:val="28"/>
          <w:szCs w:val="28"/>
          <w:lang w:eastAsia="ru-RU"/>
        </w:rPr>
        <w:t xml:space="preserve">вправе в рамках </w:t>
      </w:r>
      <w:r w:rsidR="00F4498B" w:rsidRPr="002F675C">
        <w:rPr>
          <w:rFonts w:ascii="Times New Roman" w:eastAsia="Times New Roman" w:hAnsi="Times New Roman" w:cs="Times New Roman"/>
          <w:sz w:val="28"/>
          <w:szCs w:val="28"/>
          <w:lang w:eastAsia="ru-RU"/>
        </w:rPr>
        <w:t>договора (с</w:t>
      </w:r>
      <w:r w:rsidRPr="002F675C">
        <w:rPr>
          <w:rFonts w:ascii="Times New Roman" w:eastAsia="Times New Roman" w:hAnsi="Times New Roman" w:cs="Times New Roman"/>
          <w:sz w:val="28"/>
          <w:szCs w:val="28"/>
          <w:lang w:eastAsia="ru-RU"/>
        </w:rPr>
        <w:t>оглашения</w:t>
      </w:r>
      <w:r w:rsidR="00F4498B" w:rsidRPr="002F675C">
        <w:rPr>
          <w:rFonts w:ascii="Times New Roman" w:eastAsia="Times New Roman" w:hAnsi="Times New Roman" w:cs="Times New Roman"/>
          <w:sz w:val="28"/>
          <w:szCs w:val="28"/>
          <w:lang w:eastAsia="ru-RU"/>
        </w:rPr>
        <w:t>)</w:t>
      </w:r>
      <w:r w:rsidRPr="002F675C">
        <w:rPr>
          <w:rFonts w:ascii="Times New Roman" w:eastAsia="Times New Roman" w:hAnsi="Times New Roman" w:cs="Times New Roman"/>
          <w:sz w:val="28"/>
          <w:szCs w:val="28"/>
          <w:lang w:eastAsia="ru-RU"/>
        </w:rPr>
        <w:t xml:space="preserve"> запрашивать информацию, связанную с ведением </w:t>
      </w:r>
      <w:r w:rsidR="00F4498B" w:rsidRPr="002F675C">
        <w:rPr>
          <w:rFonts w:ascii="Times New Roman" w:eastAsia="Times New Roman" w:hAnsi="Times New Roman" w:cs="Times New Roman"/>
          <w:sz w:val="28"/>
          <w:szCs w:val="28"/>
          <w:lang w:eastAsia="ru-RU"/>
        </w:rPr>
        <w:t>бухгалтерского (</w:t>
      </w:r>
      <w:r w:rsidRPr="002F675C">
        <w:rPr>
          <w:rFonts w:ascii="Times New Roman" w:eastAsia="Times New Roman" w:hAnsi="Times New Roman" w:cs="Times New Roman"/>
          <w:sz w:val="28"/>
          <w:szCs w:val="28"/>
          <w:lang w:eastAsia="ru-RU"/>
        </w:rPr>
        <w:t>бюджетного</w:t>
      </w:r>
      <w:r w:rsidR="00F4498B" w:rsidRPr="002F675C">
        <w:rPr>
          <w:rFonts w:ascii="Times New Roman" w:eastAsia="Times New Roman" w:hAnsi="Times New Roman" w:cs="Times New Roman"/>
          <w:sz w:val="28"/>
          <w:szCs w:val="28"/>
          <w:lang w:eastAsia="ru-RU"/>
        </w:rPr>
        <w:t>)</w:t>
      </w:r>
      <w:r w:rsidRPr="002F675C">
        <w:rPr>
          <w:rFonts w:ascii="Times New Roman" w:eastAsia="Times New Roman" w:hAnsi="Times New Roman" w:cs="Times New Roman"/>
          <w:sz w:val="28"/>
          <w:szCs w:val="28"/>
          <w:lang w:eastAsia="ru-RU"/>
        </w:rPr>
        <w:t xml:space="preserve"> учета и составлением бюджетной отчетности, у централизованной бухгалтерии, осуществляющей в соответствии со статьей 19 Закона </w:t>
      </w:r>
      <w:r w:rsidR="00160DB9" w:rsidRPr="002F675C">
        <w:rPr>
          <w:rFonts w:ascii="Times New Roman" w:eastAsia="Times New Roman" w:hAnsi="Times New Roman" w:cs="Times New Roman"/>
          <w:sz w:val="28"/>
          <w:szCs w:val="28"/>
          <w:lang w:eastAsia="ru-RU"/>
        </w:rPr>
        <w:t xml:space="preserve">№ </w:t>
      </w:r>
      <w:r w:rsidRPr="002F675C">
        <w:rPr>
          <w:rFonts w:ascii="Times New Roman" w:eastAsia="Times New Roman" w:hAnsi="Times New Roman" w:cs="Times New Roman"/>
          <w:sz w:val="28"/>
          <w:szCs w:val="28"/>
          <w:lang w:eastAsia="ru-RU"/>
        </w:rPr>
        <w:t>402-ФЗ контроль совершаемых фактов хозяйственной жизни.</w:t>
      </w:r>
    </w:p>
    <w:p w:rsidR="00B370D2" w:rsidRPr="002F675C" w:rsidRDefault="00B370D2" w:rsidP="00D935C4">
      <w:pPr>
        <w:shd w:val="clear" w:color="auto" w:fill="FFFFFF"/>
        <w:spacing w:before="100" w:beforeAutospacing="1" w:after="300"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lastRenderedPageBreak/>
        <w:t>Обслуживаемые учреждения обязаны своевременно передавать в</w:t>
      </w:r>
      <w:r w:rsidR="00F4498B" w:rsidRPr="002F675C">
        <w:rPr>
          <w:rFonts w:ascii="Times New Roman" w:eastAsia="Times New Roman" w:hAnsi="Times New Roman" w:cs="Times New Roman"/>
          <w:sz w:val="28"/>
          <w:szCs w:val="28"/>
          <w:lang w:eastAsia="ru-RU"/>
        </w:rPr>
        <w:t xml:space="preserve"> централизованную </w:t>
      </w:r>
      <w:r w:rsidRPr="002F675C">
        <w:rPr>
          <w:rFonts w:ascii="Times New Roman" w:eastAsia="Times New Roman" w:hAnsi="Times New Roman" w:cs="Times New Roman"/>
          <w:sz w:val="28"/>
          <w:szCs w:val="28"/>
          <w:lang w:eastAsia="ru-RU"/>
        </w:rPr>
        <w:t>бухгалтерию необходимые документы по</w:t>
      </w:r>
      <w:r w:rsidR="00F4498B" w:rsidRPr="002F675C">
        <w:rPr>
          <w:rFonts w:ascii="Times New Roman" w:eastAsia="Times New Roman" w:hAnsi="Times New Roman" w:cs="Times New Roman"/>
          <w:sz w:val="28"/>
          <w:szCs w:val="28"/>
          <w:lang w:eastAsia="ru-RU"/>
        </w:rPr>
        <w:t xml:space="preserve"> </w:t>
      </w:r>
      <w:r w:rsidRPr="002F675C">
        <w:rPr>
          <w:rFonts w:ascii="Times New Roman" w:eastAsia="Times New Roman" w:hAnsi="Times New Roman" w:cs="Times New Roman"/>
          <w:sz w:val="28"/>
          <w:szCs w:val="28"/>
          <w:lang w:eastAsia="ru-RU"/>
        </w:rPr>
        <w:t>графику документооборота, составленному главным бухгалтером и</w:t>
      </w:r>
      <w:r w:rsidR="00F4498B" w:rsidRPr="002F675C">
        <w:rPr>
          <w:rFonts w:ascii="Times New Roman" w:eastAsia="Times New Roman" w:hAnsi="Times New Roman" w:cs="Times New Roman"/>
          <w:sz w:val="28"/>
          <w:szCs w:val="28"/>
          <w:lang w:eastAsia="ru-RU"/>
        </w:rPr>
        <w:t xml:space="preserve"> </w:t>
      </w:r>
      <w:r w:rsidRPr="002F675C">
        <w:rPr>
          <w:rFonts w:ascii="Times New Roman" w:eastAsia="Times New Roman" w:hAnsi="Times New Roman" w:cs="Times New Roman"/>
          <w:sz w:val="28"/>
          <w:szCs w:val="28"/>
          <w:lang w:eastAsia="ru-RU"/>
        </w:rPr>
        <w:t>утвержденному руководителем учреждения.</w:t>
      </w:r>
    </w:p>
    <w:p w:rsidR="00B370D2" w:rsidRPr="002F675C" w:rsidRDefault="00B370D2" w:rsidP="00D935C4">
      <w:pPr>
        <w:shd w:val="clear" w:color="auto" w:fill="FFFFFF"/>
        <w:spacing w:before="100" w:beforeAutospacing="1" w:after="300"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Требования главного бухгалтера централизованной бухгалтерии в</w:t>
      </w:r>
      <w:r w:rsidR="00F4498B" w:rsidRPr="002F675C">
        <w:rPr>
          <w:rFonts w:ascii="Times New Roman" w:eastAsia="Times New Roman" w:hAnsi="Times New Roman" w:cs="Times New Roman"/>
          <w:sz w:val="28"/>
          <w:szCs w:val="28"/>
          <w:lang w:eastAsia="ru-RU"/>
        </w:rPr>
        <w:t xml:space="preserve"> </w:t>
      </w:r>
      <w:r w:rsidRPr="002F675C">
        <w:rPr>
          <w:rFonts w:ascii="Times New Roman" w:eastAsia="Times New Roman" w:hAnsi="Times New Roman" w:cs="Times New Roman"/>
          <w:sz w:val="28"/>
          <w:szCs w:val="28"/>
          <w:lang w:eastAsia="ru-RU"/>
        </w:rPr>
        <w:t>части порядка оформления и</w:t>
      </w:r>
      <w:r w:rsidR="00F4498B" w:rsidRPr="002F675C">
        <w:rPr>
          <w:rFonts w:ascii="Times New Roman" w:eastAsia="Times New Roman" w:hAnsi="Times New Roman" w:cs="Times New Roman"/>
          <w:sz w:val="28"/>
          <w:szCs w:val="28"/>
          <w:lang w:eastAsia="ru-RU"/>
        </w:rPr>
        <w:t xml:space="preserve"> </w:t>
      </w:r>
      <w:r w:rsidRPr="002F675C">
        <w:rPr>
          <w:rFonts w:ascii="Times New Roman" w:eastAsia="Times New Roman" w:hAnsi="Times New Roman" w:cs="Times New Roman"/>
          <w:sz w:val="28"/>
          <w:szCs w:val="28"/>
          <w:lang w:eastAsia="ru-RU"/>
        </w:rPr>
        <w:t>представления в</w:t>
      </w:r>
      <w:r w:rsidR="00F4498B" w:rsidRPr="002F675C">
        <w:rPr>
          <w:rFonts w:ascii="Times New Roman" w:eastAsia="Times New Roman" w:hAnsi="Times New Roman" w:cs="Times New Roman"/>
          <w:sz w:val="28"/>
          <w:szCs w:val="28"/>
          <w:lang w:eastAsia="ru-RU"/>
        </w:rPr>
        <w:t xml:space="preserve"> </w:t>
      </w:r>
      <w:r w:rsidRPr="002F675C">
        <w:rPr>
          <w:rFonts w:ascii="Times New Roman" w:eastAsia="Times New Roman" w:hAnsi="Times New Roman" w:cs="Times New Roman"/>
          <w:sz w:val="28"/>
          <w:szCs w:val="28"/>
          <w:lang w:eastAsia="ru-RU"/>
        </w:rPr>
        <w:t>бухгалтерию документов являются обязательными для</w:t>
      </w:r>
      <w:r w:rsidR="00F4498B" w:rsidRPr="002F675C">
        <w:rPr>
          <w:rFonts w:ascii="Times New Roman" w:eastAsia="Times New Roman" w:hAnsi="Times New Roman" w:cs="Times New Roman"/>
          <w:sz w:val="28"/>
          <w:szCs w:val="28"/>
          <w:lang w:eastAsia="ru-RU"/>
        </w:rPr>
        <w:t xml:space="preserve"> </w:t>
      </w:r>
      <w:r w:rsidRPr="002F675C">
        <w:rPr>
          <w:rFonts w:ascii="Times New Roman" w:eastAsia="Times New Roman" w:hAnsi="Times New Roman" w:cs="Times New Roman"/>
          <w:sz w:val="28"/>
          <w:szCs w:val="28"/>
          <w:lang w:eastAsia="ru-RU"/>
        </w:rPr>
        <w:t>всех работников обслуживаемых учреждений.</w:t>
      </w:r>
    </w:p>
    <w:p w:rsidR="00B370D2" w:rsidRPr="002F675C" w:rsidRDefault="00B370D2" w:rsidP="00D935C4">
      <w:pPr>
        <w:shd w:val="clear" w:color="auto" w:fill="FFFFFF"/>
        <w:spacing w:before="100" w:beforeAutospacing="1" w:after="300"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Своевременное и</w:t>
      </w:r>
      <w:r w:rsidR="00F4498B" w:rsidRPr="002F675C">
        <w:rPr>
          <w:rFonts w:ascii="Times New Roman" w:eastAsia="Times New Roman" w:hAnsi="Times New Roman" w:cs="Times New Roman"/>
          <w:sz w:val="28"/>
          <w:szCs w:val="28"/>
          <w:lang w:eastAsia="ru-RU"/>
        </w:rPr>
        <w:t xml:space="preserve"> </w:t>
      </w:r>
      <w:r w:rsidRPr="002F675C">
        <w:rPr>
          <w:rFonts w:ascii="Times New Roman" w:eastAsia="Times New Roman" w:hAnsi="Times New Roman" w:cs="Times New Roman"/>
          <w:sz w:val="28"/>
          <w:szCs w:val="28"/>
          <w:lang w:eastAsia="ru-RU"/>
        </w:rPr>
        <w:t>качественное оформление первичных учетных документов, достоверность содержащихся в</w:t>
      </w:r>
      <w:r w:rsidR="00F4498B" w:rsidRPr="002F675C">
        <w:rPr>
          <w:rFonts w:ascii="Times New Roman" w:eastAsia="Times New Roman" w:hAnsi="Times New Roman" w:cs="Times New Roman"/>
          <w:sz w:val="28"/>
          <w:szCs w:val="28"/>
          <w:lang w:eastAsia="ru-RU"/>
        </w:rPr>
        <w:t xml:space="preserve"> </w:t>
      </w:r>
      <w:r w:rsidRPr="002F675C">
        <w:rPr>
          <w:rFonts w:ascii="Times New Roman" w:eastAsia="Times New Roman" w:hAnsi="Times New Roman" w:cs="Times New Roman"/>
          <w:sz w:val="28"/>
          <w:szCs w:val="28"/>
          <w:lang w:eastAsia="ru-RU"/>
        </w:rPr>
        <w:t>них данных обеспечивают лица, составившие и</w:t>
      </w:r>
      <w:r w:rsidR="00F4498B" w:rsidRPr="002F675C">
        <w:rPr>
          <w:rFonts w:ascii="Times New Roman" w:eastAsia="Times New Roman" w:hAnsi="Times New Roman" w:cs="Times New Roman"/>
          <w:sz w:val="28"/>
          <w:szCs w:val="28"/>
          <w:lang w:eastAsia="ru-RU"/>
        </w:rPr>
        <w:t xml:space="preserve"> </w:t>
      </w:r>
      <w:r w:rsidRPr="002F675C">
        <w:rPr>
          <w:rFonts w:ascii="Times New Roman" w:eastAsia="Times New Roman" w:hAnsi="Times New Roman" w:cs="Times New Roman"/>
          <w:sz w:val="28"/>
          <w:szCs w:val="28"/>
          <w:lang w:eastAsia="ru-RU"/>
        </w:rPr>
        <w:t>подписавшие эти документы. Перечень лиц, имеющих право подписи первичных документов, утверждает руководитель обслуживаемого учреждения по</w:t>
      </w:r>
      <w:r w:rsidR="00F4498B" w:rsidRPr="002F675C">
        <w:rPr>
          <w:rFonts w:ascii="Times New Roman" w:eastAsia="Times New Roman" w:hAnsi="Times New Roman" w:cs="Times New Roman"/>
          <w:sz w:val="28"/>
          <w:szCs w:val="28"/>
          <w:lang w:eastAsia="ru-RU"/>
        </w:rPr>
        <w:t xml:space="preserve"> </w:t>
      </w:r>
      <w:r w:rsidRPr="002F675C">
        <w:rPr>
          <w:rFonts w:ascii="Times New Roman" w:eastAsia="Times New Roman" w:hAnsi="Times New Roman" w:cs="Times New Roman"/>
          <w:sz w:val="28"/>
          <w:szCs w:val="28"/>
          <w:lang w:eastAsia="ru-RU"/>
        </w:rPr>
        <w:t>согласованию с</w:t>
      </w:r>
      <w:r w:rsidR="00F4498B" w:rsidRPr="002F675C">
        <w:rPr>
          <w:rFonts w:ascii="Times New Roman" w:eastAsia="Times New Roman" w:hAnsi="Times New Roman" w:cs="Times New Roman"/>
          <w:sz w:val="28"/>
          <w:szCs w:val="28"/>
          <w:lang w:eastAsia="ru-RU"/>
        </w:rPr>
        <w:t xml:space="preserve"> </w:t>
      </w:r>
      <w:r w:rsidRPr="002F675C">
        <w:rPr>
          <w:rFonts w:ascii="Times New Roman" w:eastAsia="Times New Roman" w:hAnsi="Times New Roman" w:cs="Times New Roman"/>
          <w:sz w:val="28"/>
          <w:szCs w:val="28"/>
          <w:lang w:eastAsia="ru-RU"/>
        </w:rPr>
        <w:t>главным бухгалтером централизованной бухгалтерии.</w:t>
      </w:r>
    </w:p>
    <w:p w:rsidR="00B370D2" w:rsidRPr="002F675C" w:rsidRDefault="00081EB2" w:rsidP="00D935C4">
      <w:pPr>
        <w:shd w:val="clear" w:color="auto" w:fill="FFFFFF"/>
        <w:spacing w:before="100" w:beforeAutospacing="1" w:after="300"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О</w:t>
      </w:r>
      <w:r w:rsidR="00B370D2" w:rsidRPr="002F675C">
        <w:rPr>
          <w:rFonts w:ascii="Times New Roman" w:eastAsia="Times New Roman" w:hAnsi="Times New Roman" w:cs="Times New Roman"/>
          <w:sz w:val="28"/>
          <w:szCs w:val="28"/>
          <w:lang w:eastAsia="ru-RU"/>
        </w:rPr>
        <w:t>сновные нарушения, которые могут быть выявлены при</w:t>
      </w: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 xml:space="preserve">проведении проверки </w:t>
      </w:r>
      <w:r w:rsidRPr="002F675C">
        <w:rPr>
          <w:rFonts w:ascii="Times New Roman" w:eastAsia="Times New Roman" w:hAnsi="Times New Roman" w:cs="Times New Roman"/>
          <w:sz w:val="28"/>
          <w:szCs w:val="28"/>
          <w:lang w:eastAsia="ru-RU"/>
        </w:rPr>
        <w:t xml:space="preserve">оказания услуг по ведению бухгалтерского (бюджетного) учета и составления бухгалтерской (бюджетной) отчетности </w:t>
      </w:r>
      <w:r w:rsidR="00B370D2" w:rsidRPr="002F675C">
        <w:rPr>
          <w:rFonts w:ascii="Times New Roman" w:eastAsia="Times New Roman" w:hAnsi="Times New Roman" w:cs="Times New Roman"/>
          <w:sz w:val="28"/>
          <w:szCs w:val="28"/>
          <w:lang w:eastAsia="ru-RU"/>
        </w:rPr>
        <w:t>централизованной бухгалтерии:</w:t>
      </w:r>
    </w:p>
    <w:p w:rsidR="00B370D2" w:rsidRPr="002F675C" w:rsidRDefault="00081EB2" w:rsidP="00D935C4">
      <w:pPr>
        <w:shd w:val="clear" w:color="auto" w:fill="FFFFFF"/>
        <w:spacing w:before="100" w:beforeAutospacing="1" w:after="300"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отсутствует соглашение о</w:t>
      </w: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передаче ведения бухгалтерского учета централизованной бухгалтерии;</w:t>
      </w:r>
    </w:p>
    <w:p w:rsidR="00B370D2" w:rsidRPr="002F675C" w:rsidRDefault="00081EB2" w:rsidP="00D935C4">
      <w:pPr>
        <w:shd w:val="clear" w:color="auto" w:fill="FFFFFF"/>
        <w:spacing w:before="100" w:beforeAutospacing="1" w:after="300"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отсутствует подпись руководителя учреждения и</w:t>
      </w: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(или) иных уполномоченных на</w:t>
      </w: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то</w:t>
      </w: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лиц в</w:t>
      </w: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первичных учетных документах;</w:t>
      </w:r>
    </w:p>
    <w:p w:rsidR="00B370D2" w:rsidRPr="002F675C" w:rsidRDefault="00081EB2" w:rsidP="00D935C4">
      <w:pPr>
        <w:shd w:val="clear" w:color="auto" w:fill="FFFFFF"/>
        <w:spacing w:before="100" w:beforeAutospacing="1" w:after="300"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присутствуют нарушения в</w:t>
      </w: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оформлении первичных учетных документов;</w:t>
      </w:r>
    </w:p>
    <w:p w:rsidR="00B370D2" w:rsidRPr="002F675C" w:rsidRDefault="00081EB2" w:rsidP="00D935C4">
      <w:pPr>
        <w:shd w:val="clear" w:color="auto" w:fill="FFFFFF"/>
        <w:spacing w:before="100" w:beforeAutospacing="1" w:after="300"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н</w:t>
      </w:r>
      <w:r w:rsidRPr="002F675C">
        <w:rPr>
          <w:rFonts w:ascii="Times New Roman" w:eastAsia="Times New Roman" w:hAnsi="Times New Roman" w:cs="Times New Roman"/>
          <w:sz w:val="28"/>
          <w:szCs w:val="28"/>
          <w:lang w:eastAsia="ru-RU"/>
        </w:rPr>
        <w:t xml:space="preserve">е </w:t>
      </w:r>
      <w:r w:rsidR="00B370D2" w:rsidRPr="002F675C">
        <w:rPr>
          <w:rFonts w:ascii="Times New Roman" w:eastAsia="Times New Roman" w:hAnsi="Times New Roman" w:cs="Times New Roman"/>
          <w:sz w:val="28"/>
          <w:szCs w:val="28"/>
          <w:lang w:eastAsia="ru-RU"/>
        </w:rPr>
        <w:t>соблюдается график документооборота между централизованной бухгалтерией и</w:t>
      </w: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обслуживаемым учреждением;</w:t>
      </w:r>
    </w:p>
    <w:p w:rsidR="00B370D2" w:rsidRPr="002F675C" w:rsidRDefault="00081EB2" w:rsidP="00D935C4">
      <w:pPr>
        <w:shd w:val="clear" w:color="auto" w:fill="FFFFFF"/>
        <w:spacing w:before="100" w:beforeAutospacing="1" w:after="300"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н</w:t>
      </w:r>
      <w:r w:rsidRPr="002F675C">
        <w:rPr>
          <w:rFonts w:ascii="Times New Roman" w:eastAsia="Times New Roman" w:hAnsi="Times New Roman" w:cs="Times New Roman"/>
          <w:sz w:val="28"/>
          <w:szCs w:val="28"/>
          <w:lang w:eastAsia="ru-RU"/>
        </w:rPr>
        <w:t xml:space="preserve">е </w:t>
      </w:r>
      <w:r w:rsidR="00B370D2" w:rsidRPr="002F675C">
        <w:rPr>
          <w:rFonts w:ascii="Times New Roman" w:eastAsia="Times New Roman" w:hAnsi="Times New Roman" w:cs="Times New Roman"/>
          <w:sz w:val="28"/>
          <w:szCs w:val="28"/>
          <w:lang w:eastAsia="ru-RU"/>
        </w:rPr>
        <w:t>проводится инвентаризация перед составлением годовых форм бухгалтерской (бюджетной) отчетности;</w:t>
      </w:r>
    </w:p>
    <w:p w:rsidR="00B370D2" w:rsidRPr="002F675C" w:rsidRDefault="00081EB2" w:rsidP="00D935C4">
      <w:pPr>
        <w:shd w:val="clear" w:color="auto" w:fill="FFFFFF"/>
        <w:spacing w:before="100" w:beforeAutospacing="1" w:after="300"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 xml:space="preserve">- к </w:t>
      </w:r>
      <w:r w:rsidR="00B370D2" w:rsidRPr="002F675C">
        <w:rPr>
          <w:rFonts w:ascii="Times New Roman" w:eastAsia="Times New Roman" w:hAnsi="Times New Roman" w:cs="Times New Roman"/>
          <w:sz w:val="28"/>
          <w:szCs w:val="28"/>
          <w:lang w:eastAsia="ru-RU"/>
        </w:rPr>
        <w:t>учету принимаются недооформленные акты сверок расчетов;</w:t>
      </w:r>
    </w:p>
    <w:p w:rsidR="00B370D2" w:rsidRPr="002F675C" w:rsidRDefault="00081EB2" w:rsidP="00D935C4">
      <w:pPr>
        <w:shd w:val="clear" w:color="auto" w:fill="FFFFFF"/>
        <w:spacing w:before="100" w:beforeAutospacing="1" w:after="300"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показатели бухгалтерской (бюджетной) отчетности не</w:t>
      </w: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соответствуют данным бухгалтерского (бюджетного) учета;</w:t>
      </w:r>
    </w:p>
    <w:p w:rsidR="00B370D2" w:rsidRPr="002F675C" w:rsidRDefault="00081EB2" w:rsidP="00D935C4">
      <w:pPr>
        <w:shd w:val="clear" w:color="auto" w:fill="FFFFFF"/>
        <w:spacing w:before="100" w:beforeAutospacing="1" w:after="300"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наличные денежные средства выдаются под</w:t>
      </w: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отчет при</w:t>
      </w: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наличии за подотчетным лицом задолженности по ранее выданным денежным средствам;</w:t>
      </w:r>
    </w:p>
    <w:p w:rsidR="00B370D2" w:rsidRPr="002F675C" w:rsidRDefault="00081EB2" w:rsidP="00D935C4">
      <w:pPr>
        <w:shd w:val="clear" w:color="auto" w:fill="FFFFFF"/>
        <w:spacing w:before="100" w:beforeAutospacing="1" w:after="300"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отсутствуют акты приема-передачи материальных ценностей при</w:t>
      </w: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увольнении материально-ответственных лиц;</w:t>
      </w:r>
    </w:p>
    <w:p w:rsidR="00B370D2" w:rsidRPr="002F675C" w:rsidRDefault="00081EB2" w:rsidP="00D935C4">
      <w:pPr>
        <w:shd w:val="clear" w:color="auto" w:fill="FFFFFF"/>
        <w:spacing w:before="100" w:beforeAutospacing="1" w:after="300"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t>-</w:t>
      </w:r>
      <w:r w:rsidR="00B370D2" w:rsidRPr="002F675C">
        <w:rPr>
          <w:rFonts w:ascii="Times New Roman" w:eastAsia="Times New Roman" w:hAnsi="Times New Roman" w:cs="Times New Roman"/>
          <w:sz w:val="28"/>
          <w:szCs w:val="28"/>
          <w:lang w:eastAsia="ru-RU"/>
        </w:rPr>
        <w:t xml:space="preserve"> не</w:t>
      </w: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соблюдаются сроки сдачи авансовых отчетов;</w:t>
      </w:r>
    </w:p>
    <w:p w:rsidR="00B370D2" w:rsidRPr="002F675C" w:rsidRDefault="00973E9C" w:rsidP="00D935C4">
      <w:pPr>
        <w:shd w:val="clear" w:color="auto" w:fill="FFFFFF"/>
        <w:spacing w:before="100" w:beforeAutospacing="1" w:after="300" w:line="240" w:lineRule="auto"/>
        <w:ind w:firstLine="567"/>
        <w:jc w:val="both"/>
        <w:rPr>
          <w:rFonts w:ascii="Times New Roman" w:eastAsia="Times New Roman" w:hAnsi="Times New Roman" w:cs="Times New Roman"/>
          <w:sz w:val="28"/>
          <w:szCs w:val="28"/>
          <w:lang w:eastAsia="ru-RU"/>
        </w:rPr>
      </w:pPr>
      <w:r w:rsidRPr="002F675C">
        <w:rPr>
          <w:rFonts w:ascii="Times New Roman" w:eastAsia="Times New Roman" w:hAnsi="Times New Roman" w:cs="Times New Roman"/>
          <w:sz w:val="28"/>
          <w:szCs w:val="28"/>
          <w:lang w:eastAsia="ru-RU"/>
        </w:rPr>
        <w:lastRenderedPageBreak/>
        <w:t>-</w:t>
      </w:r>
      <w:r w:rsidR="00B370D2" w:rsidRPr="002F675C">
        <w:rPr>
          <w:rFonts w:ascii="Times New Roman" w:eastAsia="Times New Roman" w:hAnsi="Times New Roman" w:cs="Times New Roman"/>
          <w:sz w:val="28"/>
          <w:szCs w:val="28"/>
          <w:lang w:eastAsia="ru-RU"/>
        </w:rPr>
        <w:t xml:space="preserve"> присутствуют ошибки в</w:t>
      </w:r>
      <w:r w:rsidRPr="002F675C">
        <w:rPr>
          <w:rFonts w:ascii="Times New Roman" w:eastAsia="Times New Roman" w:hAnsi="Times New Roman" w:cs="Times New Roman"/>
          <w:sz w:val="28"/>
          <w:szCs w:val="28"/>
          <w:lang w:eastAsia="ru-RU"/>
        </w:rPr>
        <w:t xml:space="preserve"> </w:t>
      </w:r>
      <w:r w:rsidR="00B370D2" w:rsidRPr="002F675C">
        <w:rPr>
          <w:rFonts w:ascii="Times New Roman" w:eastAsia="Times New Roman" w:hAnsi="Times New Roman" w:cs="Times New Roman"/>
          <w:sz w:val="28"/>
          <w:szCs w:val="28"/>
          <w:lang w:eastAsia="ru-RU"/>
        </w:rPr>
        <w:t>расчете отпускных.</w:t>
      </w:r>
    </w:p>
    <w:p w:rsidR="00B370D2" w:rsidRPr="002F675C" w:rsidRDefault="00E8031C" w:rsidP="00D74A2C">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t xml:space="preserve">Рассмотрев законодательную базу по существу, можно сделать следующие предварительные выводы. </w:t>
      </w:r>
    </w:p>
    <w:p w:rsidR="00E8031C" w:rsidRPr="002F675C" w:rsidRDefault="00E8031C" w:rsidP="00D74A2C">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t xml:space="preserve">Первое: ситуация, когда ЦБ является объектом контроля при проверке бюджетного учреждения. </w:t>
      </w:r>
    </w:p>
    <w:p w:rsidR="00B370D2" w:rsidRPr="002F675C" w:rsidRDefault="00E8031C" w:rsidP="00D74A2C">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t>МКСО рассмотрел возможность взять ЦБ в объект контроля при проведении, например, КМ по проверке выполнения муниципального задания бюджетным учреждением, бухгалтерское обслуживание которого осуществляет ЦБ.</w:t>
      </w:r>
    </w:p>
    <w:p w:rsidR="00E8031C" w:rsidRPr="002F675C" w:rsidRDefault="00E8031C" w:rsidP="00D74A2C">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t>В программе КМ отмечены вопросы, которые адресованы каждому объекту контроля, включая ЦБ.</w:t>
      </w:r>
    </w:p>
    <w:p w:rsidR="00E8031C" w:rsidRPr="002F675C" w:rsidRDefault="00E8031C" w:rsidP="00D74A2C">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t xml:space="preserve">Составлены акты по каждому объекту контроля, включая </w:t>
      </w:r>
      <w:r w:rsidR="00DB4D05" w:rsidRPr="002F675C">
        <w:rPr>
          <w:rFonts w:ascii="Times New Roman" w:hAnsi="Times New Roman" w:cs="Times New Roman"/>
          <w:sz w:val="28"/>
          <w:szCs w:val="28"/>
        </w:rPr>
        <w:t>ЦБ</w:t>
      </w:r>
      <w:r w:rsidRPr="002F675C">
        <w:rPr>
          <w:rFonts w:ascii="Times New Roman" w:hAnsi="Times New Roman" w:cs="Times New Roman"/>
          <w:sz w:val="28"/>
          <w:szCs w:val="28"/>
        </w:rPr>
        <w:t>.</w:t>
      </w:r>
    </w:p>
    <w:p w:rsidR="00E8031C" w:rsidRPr="002F675C" w:rsidRDefault="00E8031C" w:rsidP="00D74A2C">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t>В случае выявления нарушений при проверке вопросов, относящихся к ЦБ, вынесено Представление в адрес ЦБ, как объекта контроля.</w:t>
      </w:r>
    </w:p>
    <w:p w:rsidR="00E8031C" w:rsidRPr="002F675C" w:rsidRDefault="00E8031C" w:rsidP="00D74A2C">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t xml:space="preserve">В случае совершения ЦБ административного правонарушения протокол составлен на юридическое лицо – ЦБ или физическое лицо – должностное лицо ЦБ, в зависимости от события административного правонарушения и применяемой статьи КОАП РФ. </w:t>
      </w:r>
    </w:p>
    <w:p w:rsidR="004C7AB1" w:rsidRPr="002F675C" w:rsidRDefault="004C7AB1" w:rsidP="00D74A2C">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t>Второе: ситуация, когда ЦБ не является объектом контроля при проверке бюджетного</w:t>
      </w:r>
      <w:r w:rsidR="008673C4" w:rsidRPr="002F675C">
        <w:rPr>
          <w:rFonts w:ascii="Times New Roman" w:hAnsi="Times New Roman" w:cs="Times New Roman"/>
          <w:sz w:val="28"/>
          <w:szCs w:val="28"/>
        </w:rPr>
        <w:t xml:space="preserve"> (автономного, казенного) </w:t>
      </w:r>
      <w:r w:rsidRPr="002F675C">
        <w:rPr>
          <w:rFonts w:ascii="Times New Roman" w:hAnsi="Times New Roman" w:cs="Times New Roman"/>
          <w:sz w:val="28"/>
          <w:szCs w:val="28"/>
        </w:rPr>
        <w:t>учреждения.</w:t>
      </w:r>
    </w:p>
    <w:p w:rsidR="004C7AB1" w:rsidRPr="002F675C" w:rsidRDefault="004C7AB1" w:rsidP="004C7AB1">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t xml:space="preserve">МКСО </w:t>
      </w:r>
      <w:r w:rsidR="00DB4D05" w:rsidRPr="002F675C">
        <w:rPr>
          <w:rFonts w:ascii="Times New Roman" w:hAnsi="Times New Roman" w:cs="Times New Roman"/>
          <w:sz w:val="28"/>
          <w:szCs w:val="28"/>
        </w:rPr>
        <w:t xml:space="preserve">не посчитал </w:t>
      </w:r>
      <w:r w:rsidRPr="002F675C">
        <w:rPr>
          <w:rFonts w:ascii="Times New Roman" w:hAnsi="Times New Roman" w:cs="Times New Roman"/>
          <w:sz w:val="28"/>
          <w:szCs w:val="28"/>
        </w:rPr>
        <w:t>возможн</w:t>
      </w:r>
      <w:r w:rsidR="00DB4D05" w:rsidRPr="002F675C">
        <w:rPr>
          <w:rFonts w:ascii="Times New Roman" w:hAnsi="Times New Roman" w:cs="Times New Roman"/>
          <w:sz w:val="28"/>
          <w:szCs w:val="28"/>
        </w:rPr>
        <w:t>ым</w:t>
      </w:r>
      <w:r w:rsidRPr="002F675C">
        <w:rPr>
          <w:rFonts w:ascii="Times New Roman" w:hAnsi="Times New Roman" w:cs="Times New Roman"/>
          <w:sz w:val="28"/>
          <w:szCs w:val="28"/>
        </w:rPr>
        <w:t xml:space="preserve"> взять ЦБ в объект контроля при проведении, например, КМ по проверке выполнения муниципального задания бюджетным учреждением, бухгалтерское обслуживание которого осуществляет ЦБ.</w:t>
      </w:r>
    </w:p>
    <w:p w:rsidR="004C7AB1" w:rsidRPr="002F675C" w:rsidRDefault="004C7AB1" w:rsidP="004C7AB1">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t>В программе КМ вопросы,</w:t>
      </w:r>
      <w:r w:rsidR="00DB4D05" w:rsidRPr="002F675C">
        <w:rPr>
          <w:rFonts w:ascii="Times New Roman" w:hAnsi="Times New Roman" w:cs="Times New Roman"/>
          <w:sz w:val="28"/>
          <w:szCs w:val="28"/>
        </w:rPr>
        <w:t xml:space="preserve"> относящиеся к ведению бухгалтерского учета и составлению бухгалтерской (бюджетной) отчетности</w:t>
      </w:r>
      <w:r w:rsidRPr="002F675C">
        <w:rPr>
          <w:rFonts w:ascii="Times New Roman" w:hAnsi="Times New Roman" w:cs="Times New Roman"/>
          <w:sz w:val="28"/>
          <w:szCs w:val="28"/>
        </w:rPr>
        <w:t xml:space="preserve"> адресованы </w:t>
      </w:r>
      <w:r w:rsidR="00DB4D05" w:rsidRPr="002F675C">
        <w:rPr>
          <w:rFonts w:ascii="Times New Roman" w:hAnsi="Times New Roman" w:cs="Times New Roman"/>
          <w:sz w:val="28"/>
          <w:szCs w:val="28"/>
        </w:rPr>
        <w:t xml:space="preserve">бюджетному учреждению - </w:t>
      </w:r>
      <w:r w:rsidRPr="002F675C">
        <w:rPr>
          <w:rFonts w:ascii="Times New Roman" w:hAnsi="Times New Roman" w:cs="Times New Roman"/>
          <w:sz w:val="28"/>
          <w:szCs w:val="28"/>
        </w:rPr>
        <w:t>объекту контроля.</w:t>
      </w:r>
    </w:p>
    <w:p w:rsidR="004C7AB1" w:rsidRPr="002F675C" w:rsidRDefault="004C7AB1" w:rsidP="004C7AB1">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t>Составлен акт по объекту контроля</w:t>
      </w:r>
      <w:r w:rsidR="00DB4D05" w:rsidRPr="002F675C">
        <w:rPr>
          <w:rFonts w:ascii="Times New Roman" w:hAnsi="Times New Roman" w:cs="Times New Roman"/>
          <w:sz w:val="28"/>
          <w:szCs w:val="28"/>
        </w:rPr>
        <w:t xml:space="preserve"> – бюджетному учреждению</w:t>
      </w:r>
      <w:r w:rsidRPr="002F675C">
        <w:rPr>
          <w:rFonts w:ascii="Times New Roman" w:hAnsi="Times New Roman" w:cs="Times New Roman"/>
          <w:sz w:val="28"/>
          <w:szCs w:val="28"/>
        </w:rPr>
        <w:t>.</w:t>
      </w:r>
    </w:p>
    <w:p w:rsidR="004C7AB1" w:rsidRPr="002F675C" w:rsidRDefault="004C7AB1" w:rsidP="004C7AB1">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t>В случае выявления нарушений при проверке вопросов, относящихся к</w:t>
      </w:r>
      <w:r w:rsidR="00DB4D05" w:rsidRPr="002F675C">
        <w:rPr>
          <w:rFonts w:ascii="Times New Roman" w:hAnsi="Times New Roman" w:cs="Times New Roman"/>
          <w:sz w:val="28"/>
          <w:szCs w:val="28"/>
        </w:rPr>
        <w:t xml:space="preserve"> ведению бухгалтерского учета и составлению бухгалтерской (бюджетной) отчетности</w:t>
      </w:r>
      <w:r w:rsidRPr="002F675C">
        <w:rPr>
          <w:rFonts w:ascii="Times New Roman" w:hAnsi="Times New Roman" w:cs="Times New Roman"/>
          <w:sz w:val="28"/>
          <w:szCs w:val="28"/>
        </w:rPr>
        <w:t>, вынесено Представление в адрес объекта контроля</w:t>
      </w:r>
      <w:r w:rsidR="00DB4D05" w:rsidRPr="002F675C">
        <w:rPr>
          <w:rFonts w:ascii="Times New Roman" w:hAnsi="Times New Roman" w:cs="Times New Roman"/>
          <w:sz w:val="28"/>
          <w:szCs w:val="28"/>
        </w:rPr>
        <w:t xml:space="preserve"> - бюджетного учреждения</w:t>
      </w:r>
      <w:r w:rsidRPr="002F675C">
        <w:rPr>
          <w:rFonts w:ascii="Times New Roman" w:hAnsi="Times New Roman" w:cs="Times New Roman"/>
          <w:sz w:val="28"/>
          <w:szCs w:val="28"/>
        </w:rPr>
        <w:t>.</w:t>
      </w:r>
    </w:p>
    <w:p w:rsidR="004C7AB1" w:rsidRPr="002F675C" w:rsidRDefault="004C7AB1" w:rsidP="004C7AB1">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t xml:space="preserve">В случае </w:t>
      </w:r>
      <w:r w:rsidR="00DB4D05" w:rsidRPr="002F675C">
        <w:rPr>
          <w:rFonts w:ascii="Times New Roman" w:hAnsi="Times New Roman" w:cs="Times New Roman"/>
          <w:sz w:val="28"/>
          <w:szCs w:val="28"/>
        </w:rPr>
        <w:t xml:space="preserve">выявления нарушения в части ведения бухгалтерского учета и составления бухгалтерской (бюджетной) отчетности, коррелирующего с событием </w:t>
      </w:r>
      <w:r w:rsidRPr="002F675C">
        <w:rPr>
          <w:rFonts w:ascii="Times New Roman" w:hAnsi="Times New Roman" w:cs="Times New Roman"/>
          <w:sz w:val="28"/>
          <w:szCs w:val="28"/>
        </w:rPr>
        <w:t>административного правонарушения протокол составлен на юридическое лицо –</w:t>
      </w:r>
      <w:r w:rsidR="00DB4D05" w:rsidRPr="002F675C">
        <w:rPr>
          <w:rFonts w:ascii="Times New Roman" w:hAnsi="Times New Roman" w:cs="Times New Roman"/>
          <w:sz w:val="28"/>
          <w:szCs w:val="28"/>
        </w:rPr>
        <w:t xml:space="preserve"> бюджетное учреждение </w:t>
      </w:r>
      <w:r w:rsidRPr="002F675C">
        <w:rPr>
          <w:rFonts w:ascii="Times New Roman" w:hAnsi="Times New Roman" w:cs="Times New Roman"/>
          <w:sz w:val="28"/>
          <w:szCs w:val="28"/>
        </w:rPr>
        <w:t>или физическое лицо – должностное лицо</w:t>
      </w:r>
      <w:r w:rsidR="00DB4D05" w:rsidRPr="002F675C">
        <w:rPr>
          <w:rFonts w:ascii="Times New Roman" w:hAnsi="Times New Roman" w:cs="Times New Roman"/>
          <w:sz w:val="28"/>
          <w:szCs w:val="28"/>
        </w:rPr>
        <w:t xml:space="preserve"> бюджетного учреждения</w:t>
      </w:r>
      <w:r w:rsidRPr="002F675C">
        <w:rPr>
          <w:rFonts w:ascii="Times New Roman" w:hAnsi="Times New Roman" w:cs="Times New Roman"/>
          <w:sz w:val="28"/>
          <w:szCs w:val="28"/>
        </w:rPr>
        <w:t xml:space="preserve">, в зависимости от события административного правонарушения и применяемой статьи КОАП РФ. </w:t>
      </w:r>
    </w:p>
    <w:p w:rsidR="004C7AB1" w:rsidRPr="002F675C" w:rsidRDefault="004C7AB1" w:rsidP="00D74A2C">
      <w:pPr>
        <w:spacing w:after="0" w:line="240" w:lineRule="auto"/>
        <w:ind w:firstLine="567"/>
        <w:jc w:val="both"/>
        <w:rPr>
          <w:rFonts w:ascii="Times New Roman" w:hAnsi="Times New Roman" w:cs="Times New Roman"/>
          <w:sz w:val="28"/>
          <w:szCs w:val="28"/>
        </w:rPr>
      </w:pPr>
    </w:p>
    <w:p w:rsidR="00E8031C" w:rsidRPr="002F675C" w:rsidRDefault="00DB4D05" w:rsidP="00D74A2C">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t>На первый взгляд оба случая по решению МКСО имеют право на существование.</w:t>
      </w:r>
    </w:p>
    <w:p w:rsidR="00DB4D05" w:rsidRPr="002F675C" w:rsidRDefault="00DB4D05" w:rsidP="00D74A2C">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t>Запрета на включение ЦБ в состав объектов контроля по КМ, тема которого не связана с проверкой деятельности ЦБ как казенного учреждения на предмет исполнения сметы казенн</w:t>
      </w:r>
      <w:r w:rsidR="003814A5" w:rsidRPr="002F675C">
        <w:rPr>
          <w:rFonts w:ascii="Times New Roman" w:hAnsi="Times New Roman" w:cs="Times New Roman"/>
          <w:sz w:val="28"/>
          <w:szCs w:val="28"/>
        </w:rPr>
        <w:t>ым</w:t>
      </w:r>
      <w:r w:rsidRPr="002F675C">
        <w:rPr>
          <w:rFonts w:ascii="Times New Roman" w:hAnsi="Times New Roman" w:cs="Times New Roman"/>
          <w:sz w:val="28"/>
          <w:szCs w:val="28"/>
        </w:rPr>
        <w:t xml:space="preserve"> учреждени</w:t>
      </w:r>
      <w:r w:rsidR="003814A5" w:rsidRPr="002F675C">
        <w:rPr>
          <w:rFonts w:ascii="Times New Roman" w:hAnsi="Times New Roman" w:cs="Times New Roman"/>
          <w:sz w:val="28"/>
          <w:szCs w:val="28"/>
        </w:rPr>
        <w:t>ем</w:t>
      </w:r>
      <w:r w:rsidR="008673C4" w:rsidRPr="002F675C">
        <w:rPr>
          <w:rFonts w:ascii="Times New Roman" w:hAnsi="Times New Roman" w:cs="Times New Roman"/>
          <w:sz w:val="28"/>
          <w:szCs w:val="28"/>
        </w:rPr>
        <w:t>, нет</w:t>
      </w:r>
      <w:r w:rsidRPr="002F675C">
        <w:rPr>
          <w:rFonts w:ascii="Times New Roman" w:hAnsi="Times New Roman" w:cs="Times New Roman"/>
          <w:sz w:val="28"/>
          <w:szCs w:val="28"/>
        </w:rPr>
        <w:t>.</w:t>
      </w:r>
    </w:p>
    <w:p w:rsidR="003814A5" w:rsidRPr="002F675C" w:rsidRDefault="003814A5" w:rsidP="00D74A2C">
      <w:pPr>
        <w:spacing w:after="0" w:line="240" w:lineRule="auto"/>
        <w:ind w:firstLine="567"/>
        <w:jc w:val="both"/>
        <w:rPr>
          <w:rFonts w:ascii="Times New Roman" w:hAnsi="Times New Roman" w:cs="Times New Roman"/>
          <w:sz w:val="28"/>
          <w:szCs w:val="28"/>
        </w:rPr>
      </w:pPr>
    </w:p>
    <w:p w:rsidR="003814A5" w:rsidRPr="002F675C" w:rsidRDefault="003814A5" w:rsidP="00D74A2C">
      <w:pPr>
        <w:spacing w:after="0" w:line="240" w:lineRule="auto"/>
        <w:ind w:firstLine="567"/>
        <w:jc w:val="both"/>
        <w:rPr>
          <w:rFonts w:ascii="Times New Roman" w:hAnsi="Times New Roman" w:cs="Times New Roman"/>
          <w:sz w:val="28"/>
          <w:szCs w:val="28"/>
        </w:rPr>
      </w:pPr>
      <w:r w:rsidRPr="002F675C">
        <w:rPr>
          <w:rFonts w:ascii="Times New Roman" w:hAnsi="Times New Roman" w:cs="Times New Roman"/>
          <w:sz w:val="28"/>
          <w:szCs w:val="28"/>
        </w:rPr>
        <w:lastRenderedPageBreak/>
        <w:t xml:space="preserve">Перекосов </w:t>
      </w:r>
      <w:r w:rsidR="003F7BB2" w:rsidRPr="002F675C">
        <w:rPr>
          <w:rFonts w:ascii="Times New Roman" w:hAnsi="Times New Roman" w:cs="Times New Roman"/>
          <w:sz w:val="28"/>
          <w:szCs w:val="28"/>
        </w:rPr>
        <w:t xml:space="preserve">(нарушений Стандарта) </w:t>
      </w:r>
      <w:r w:rsidRPr="002F675C">
        <w:rPr>
          <w:rFonts w:ascii="Times New Roman" w:hAnsi="Times New Roman" w:cs="Times New Roman"/>
          <w:sz w:val="28"/>
          <w:szCs w:val="28"/>
        </w:rPr>
        <w:t xml:space="preserve">по составлению итоговых документов по КМ и ЭАМ в отношении объектов контроля и ЦБ (в случаях, когда она является объектом контроля и не является) не должно быть. Все нарушения, допущенные объектом контроля, включаются в акт объекта контроля. Как и составление документов по результатам мероприятий, в частности Представлений по результатам КМ, должно исходить из ситуации, когда ЦБ является объектом контроля и не является: не выносится Представление в организацию, когда она не является объектом КМ, не составляются протоколы об административных правонарушениях, допущенных не объектом контроля. </w:t>
      </w:r>
    </w:p>
    <w:p w:rsidR="003814A5" w:rsidRDefault="003814A5" w:rsidP="00D74A2C">
      <w:pPr>
        <w:spacing w:after="0" w:line="240" w:lineRule="auto"/>
        <w:ind w:firstLine="567"/>
        <w:jc w:val="both"/>
        <w:rPr>
          <w:rFonts w:ascii="Times New Roman" w:hAnsi="Times New Roman" w:cs="Times New Roman"/>
          <w:sz w:val="28"/>
          <w:szCs w:val="28"/>
        </w:rPr>
      </w:pPr>
    </w:p>
    <w:p w:rsidR="003814A5" w:rsidRDefault="003814A5" w:rsidP="00D74A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F7BB2">
        <w:rPr>
          <w:rFonts w:ascii="Times New Roman" w:hAnsi="Times New Roman" w:cs="Times New Roman"/>
          <w:i/>
          <w:sz w:val="28"/>
          <w:szCs w:val="28"/>
        </w:rPr>
        <w:t xml:space="preserve">Для составления протокола об административном правонарушении </w:t>
      </w:r>
      <w:r w:rsidR="003F7BB2" w:rsidRPr="003F7BB2">
        <w:rPr>
          <w:rFonts w:ascii="Times New Roman" w:hAnsi="Times New Roman" w:cs="Times New Roman"/>
          <w:i/>
          <w:sz w:val="28"/>
          <w:szCs w:val="28"/>
        </w:rPr>
        <w:t xml:space="preserve">не объекта контроля </w:t>
      </w:r>
      <w:r w:rsidRPr="003F7BB2">
        <w:rPr>
          <w:rFonts w:ascii="Times New Roman" w:hAnsi="Times New Roman" w:cs="Times New Roman"/>
          <w:i/>
          <w:sz w:val="28"/>
          <w:szCs w:val="28"/>
        </w:rPr>
        <w:t xml:space="preserve">требуется проведение административного расследования для выяснения </w:t>
      </w:r>
      <w:r w:rsidR="003F7BB2">
        <w:rPr>
          <w:rFonts w:ascii="Times New Roman" w:hAnsi="Times New Roman" w:cs="Times New Roman"/>
          <w:i/>
          <w:sz w:val="28"/>
          <w:szCs w:val="28"/>
        </w:rPr>
        <w:t xml:space="preserve">как </w:t>
      </w:r>
      <w:r w:rsidRPr="003F7BB2">
        <w:rPr>
          <w:rFonts w:ascii="Times New Roman" w:hAnsi="Times New Roman" w:cs="Times New Roman"/>
          <w:i/>
          <w:sz w:val="28"/>
          <w:szCs w:val="28"/>
        </w:rPr>
        <w:t>состава административного правонарушения</w:t>
      </w:r>
      <w:r w:rsidR="003F7BB2" w:rsidRPr="003F7BB2">
        <w:rPr>
          <w:rFonts w:ascii="Times New Roman" w:hAnsi="Times New Roman" w:cs="Times New Roman"/>
          <w:i/>
          <w:sz w:val="28"/>
          <w:szCs w:val="28"/>
        </w:rPr>
        <w:t xml:space="preserve">, </w:t>
      </w:r>
      <w:r w:rsidR="003F7BB2">
        <w:rPr>
          <w:rFonts w:ascii="Times New Roman" w:hAnsi="Times New Roman" w:cs="Times New Roman"/>
          <w:i/>
          <w:sz w:val="28"/>
          <w:szCs w:val="28"/>
        </w:rPr>
        <w:t xml:space="preserve">так и события административного правонарушения, </w:t>
      </w:r>
      <w:r w:rsidR="003F7BB2" w:rsidRPr="003F7BB2">
        <w:rPr>
          <w:rFonts w:ascii="Times New Roman" w:hAnsi="Times New Roman" w:cs="Times New Roman"/>
          <w:i/>
          <w:sz w:val="28"/>
          <w:szCs w:val="28"/>
        </w:rPr>
        <w:t xml:space="preserve">а последнее не представляется возможным в связи </w:t>
      </w:r>
      <w:r w:rsidR="003F7BB2">
        <w:rPr>
          <w:rFonts w:ascii="Times New Roman" w:hAnsi="Times New Roman" w:cs="Times New Roman"/>
          <w:i/>
          <w:sz w:val="28"/>
          <w:szCs w:val="28"/>
        </w:rPr>
        <w:t xml:space="preserve">с </w:t>
      </w:r>
      <w:r w:rsidR="003F7BB2" w:rsidRPr="003F7BB2">
        <w:rPr>
          <w:rFonts w:ascii="Times New Roman" w:hAnsi="Times New Roman" w:cs="Times New Roman"/>
          <w:i/>
          <w:sz w:val="28"/>
          <w:szCs w:val="28"/>
        </w:rPr>
        <w:t>отсутстви</w:t>
      </w:r>
      <w:r w:rsidR="003F7BB2">
        <w:rPr>
          <w:rFonts w:ascii="Times New Roman" w:hAnsi="Times New Roman" w:cs="Times New Roman"/>
          <w:i/>
          <w:sz w:val="28"/>
          <w:szCs w:val="28"/>
        </w:rPr>
        <w:t>ем</w:t>
      </w:r>
      <w:r w:rsidR="003F7BB2" w:rsidRPr="003F7BB2">
        <w:rPr>
          <w:rFonts w:ascii="Times New Roman" w:hAnsi="Times New Roman" w:cs="Times New Roman"/>
          <w:i/>
          <w:sz w:val="28"/>
          <w:szCs w:val="28"/>
        </w:rPr>
        <w:t xml:space="preserve"> оснований проведения такого расследования у организации, оказывающей услуги объекту контроля.</w:t>
      </w:r>
      <w:r w:rsidR="003F7BB2">
        <w:rPr>
          <w:rFonts w:ascii="Times New Roman" w:hAnsi="Times New Roman" w:cs="Times New Roman"/>
          <w:sz w:val="28"/>
          <w:szCs w:val="28"/>
        </w:rPr>
        <w:t xml:space="preserve"> </w:t>
      </w:r>
    </w:p>
    <w:p w:rsidR="003814A5" w:rsidRDefault="003814A5" w:rsidP="00D74A2C">
      <w:pPr>
        <w:spacing w:after="0" w:line="240" w:lineRule="auto"/>
        <w:ind w:firstLine="567"/>
        <w:jc w:val="both"/>
        <w:rPr>
          <w:rFonts w:ascii="Times New Roman" w:hAnsi="Times New Roman" w:cs="Times New Roman"/>
          <w:sz w:val="28"/>
          <w:szCs w:val="28"/>
        </w:rPr>
      </w:pPr>
    </w:p>
    <w:p w:rsidR="003814A5" w:rsidRDefault="003F7BB2" w:rsidP="00D74A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3814A5">
        <w:rPr>
          <w:rFonts w:ascii="Times New Roman" w:hAnsi="Times New Roman" w:cs="Times New Roman"/>
          <w:sz w:val="28"/>
          <w:szCs w:val="28"/>
        </w:rPr>
        <w:t>е исключена ситуация, когда событи</w:t>
      </w:r>
      <w:r>
        <w:rPr>
          <w:rFonts w:ascii="Times New Roman" w:hAnsi="Times New Roman" w:cs="Times New Roman"/>
          <w:sz w:val="28"/>
          <w:szCs w:val="28"/>
        </w:rPr>
        <w:t>я</w:t>
      </w:r>
      <w:r w:rsidR="003814A5">
        <w:rPr>
          <w:rFonts w:ascii="Times New Roman" w:hAnsi="Times New Roman" w:cs="Times New Roman"/>
          <w:sz w:val="28"/>
          <w:szCs w:val="28"/>
        </w:rPr>
        <w:t xml:space="preserve"> нарушени</w:t>
      </w:r>
      <w:r>
        <w:rPr>
          <w:rFonts w:ascii="Times New Roman" w:hAnsi="Times New Roman" w:cs="Times New Roman"/>
          <w:sz w:val="28"/>
          <w:szCs w:val="28"/>
        </w:rPr>
        <w:t>й</w:t>
      </w:r>
      <w:r w:rsidR="003814A5">
        <w:rPr>
          <w:rFonts w:ascii="Times New Roman" w:hAnsi="Times New Roman" w:cs="Times New Roman"/>
          <w:sz w:val="28"/>
          <w:szCs w:val="28"/>
        </w:rPr>
        <w:t xml:space="preserve"> описыва</w:t>
      </w:r>
      <w:r>
        <w:rPr>
          <w:rFonts w:ascii="Times New Roman" w:hAnsi="Times New Roman" w:cs="Times New Roman"/>
          <w:sz w:val="28"/>
          <w:szCs w:val="28"/>
        </w:rPr>
        <w:t>ю</w:t>
      </w:r>
      <w:r w:rsidR="003814A5">
        <w:rPr>
          <w:rFonts w:ascii="Times New Roman" w:hAnsi="Times New Roman" w:cs="Times New Roman"/>
          <w:sz w:val="28"/>
          <w:szCs w:val="28"/>
        </w:rPr>
        <w:t>тся в акте</w:t>
      </w:r>
      <w:r>
        <w:rPr>
          <w:rFonts w:ascii="Times New Roman" w:hAnsi="Times New Roman" w:cs="Times New Roman"/>
          <w:sz w:val="28"/>
          <w:szCs w:val="28"/>
        </w:rPr>
        <w:t xml:space="preserve"> объекта контроля, связанные с нарушениями условий договоров (соглашений) централизованной бухгалтерии, оказывающей услуги объекту контроля и не являющейся объектом контроля. При этом такие нарушения перечисляются в Представлении, вынесенному объекту контроля с требованиями устранить нарушения. </w:t>
      </w:r>
    </w:p>
    <w:p w:rsidR="003814A5" w:rsidRDefault="003814A5" w:rsidP="00D74A2C">
      <w:pPr>
        <w:spacing w:after="0" w:line="240" w:lineRule="auto"/>
        <w:ind w:firstLine="567"/>
        <w:jc w:val="both"/>
        <w:rPr>
          <w:rFonts w:ascii="Times New Roman" w:hAnsi="Times New Roman" w:cs="Times New Roman"/>
          <w:sz w:val="28"/>
          <w:szCs w:val="28"/>
        </w:rPr>
      </w:pPr>
    </w:p>
    <w:p w:rsidR="008673C4" w:rsidRDefault="008673C4" w:rsidP="00D74A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включения ЦБ в состав объектов контроля возрастает нагрузка МКСО и значение одного из показателей деятельности.</w:t>
      </w:r>
    </w:p>
    <w:p w:rsidR="00DB4D05" w:rsidRDefault="00DB4D05" w:rsidP="00D74A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 вот вопрос </w:t>
      </w:r>
      <w:r w:rsidRPr="008673C4">
        <w:rPr>
          <w:rFonts w:ascii="Times New Roman" w:hAnsi="Times New Roman" w:cs="Times New Roman"/>
          <w:sz w:val="28"/>
          <w:szCs w:val="28"/>
          <w:u w:val="single"/>
        </w:rPr>
        <w:t>о целесообразности</w:t>
      </w:r>
      <w:r>
        <w:rPr>
          <w:rFonts w:ascii="Times New Roman" w:hAnsi="Times New Roman" w:cs="Times New Roman"/>
          <w:sz w:val="28"/>
          <w:szCs w:val="28"/>
        </w:rPr>
        <w:t xml:space="preserve"> включения ЦБ в объект проверки </w:t>
      </w:r>
      <w:r w:rsidR="008673C4">
        <w:rPr>
          <w:rFonts w:ascii="Times New Roman" w:hAnsi="Times New Roman" w:cs="Times New Roman"/>
          <w:sz w:val="28"/>
          <w:szCs w:val="28"/>
        </w:rPr>
        <w:t xml:space="preserve">по КМ, в котором проверяется деятельность бюджетного (автономного, казенного) учреждения </w:t>
      </w:r>
      <w:r>
        <w:rPr>
          <w:rFonts w:ascii="Times New Roman" w:hAnsi="Times New Roman" w:cs="Times New Roman"/>
          <w:sz w:val="28"/>
          <w:szCs w:val="28"/>
        </w:rPr>
        <w:t>остается</w:t>
      </w:r>
      <w:r w:rsidR="008673C4">
        <w:rPr>
          <w:rFonts w:ascii="Times New Roman" w:hAnsi="Times New Roman" w:cs="Times New Roman"/>
          <w:sz w:val="28"/>
          <w:szCs w:val="28"/>
        </w:rPr>
        <w:t>.</w:t>
      </w:r>
    </w:p>
    <w:p w:rsidR="008673C4" w:rsidRDefault="008673C4" w:rsidP="00D74A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 первое, на что необходимо обратить внимание МКСО – это предмет КМ и цели проверки.</w:t>
      </w:r>
    </w:p>
    <w:p w:rsidR="008673C4" w:rsidRDefault="008673C4" w:rsidP="00D74A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Вот если в </w:t>
      </w:r>
      <w:r w:rsidR="00F1549D">
        <w:rPr>
          <w:rFonts w:ascii="Times New Roman" w:hAnsi="Times New Roman" w:cs="Times New Roman"/>
          <w:sz w:val="28"/>
          <w:szCs w:val="28"/>
        </w:rPr>
        <w:t xml:space="preserve">программе </w:t>
      </w:r>
      <w:r>
        <w:rPr>
          <w:rFonts w:ascii="Times New Roman" w:hAnsi="Times New Roman" w:cs="Times New Roman"/>
          <w:sz w:val="28"/>
          <w:szCs w:val="28"/>
        </w:rPr>
        <w:t>КМ есть цель проверки</w:t>
      </w:r>
      <w:r w:rsidR="00F1549D">
        <w:rPr>
          <w:rFonts w:ascii="Times New Roman" w:hAnsi="Times New Roman" w:cs="Times New Roman"/>
          <w:sz w:val="28"/>
          <w:szCs w:val="28"/>
        </w:rPr>
        <w:t xml:space="preserve"> (</w:t>
      </w:r>
      <w:r w:rsidR="00F1549D" w:rsidRPr="00F1549D">
        <w:rPr>
          <w:rFonts w:ascii="Times New Roman" w:hAnsi="Times New Roman" w:cs="Times New Roman"/>
          <w:sz w:val="28"/>
          <w:szCs w:val="28"/>
          <w:u w:val="single"/>
        </w:rPr>
        <w:t>не вопросы</w:t>
      </w:r>
      <w:r w:rsidR="00F1549D">
        <w:rPr>
          <w:rFonts w:ascii="Times New Roman" w:hAnsi="Times New Roman" w:cs="Times New Roman"/>
          <w:sz w:val="28"/>
          <w:szCs w:val="28"/>
        </w:rPr>
        <w:t xml:space="preserve"> по какой-то цел</w:t>
      </w:r>
      <w:r w:rsidR="007E3DE3">
        <w:rPr>
          <w:rFonts w:ascii="Times New Roman" w:hAnsi="Times New Roman" w:cs="Times New Roman"/>
          <w:sz w:val="28"/>
          <w:szCs w:val="28"/>
        </w:rPr>
        <w:t>и</w:t>
      </w:r>
      <w:r w:rsidR="00F1549D">
        <w:rPr>
          <w:rFonts w:ascii="Times New Roman" w:hAnsi="Times New Roman" w:cs="Times New Roman"/>
          <w:sz w:val="28"/>
          <w:szCs w:val="28"/>
        </w:rPr>
        <w:t>)</w:t>
      </w:r>
      <w:r>
        <w:rPr>
          <w:rFonts w:ascii="Times New Roman" w:hAnsi="Times New Roman" w:cs="Times New Roman"/>
          <w:sz w:val="28"/>
          <w:szCs w:val="28"/>
        </w:rPr>
        <w:t xml:space="preserve"> – проверка ведения бухгалтерского учета и составления бухгалтерской (бюджетной) отчетности бюджетного (автономного, казенного) учреждения, то скорее всего эта цель </w:t>
      </w:r>
      <w:r w:rsidR="00F1549D">
        <w:rPr>
          <w:rFonts w:ascii="Times New Roman" w:hAnsi="Times New Roman" w:cs="Times New Roman"/>
          <w:sz w:val="28"/>
          <w:szCs w:val="28"/>
        </w:rPr>
        <w:t>«</w:t>
      </w:r>
      <w:r>
        <w:rPr>
          <w:rFonts w:ascii="Times New Roman" w:hAnsi="Times New Roman" w:cs="Times New Roman"/>
          <w:sz w:val="28"/>
          <w:szCs w:val="28"/>
        </w:rPr>
        <w:t>оправдывает</w:t>
      </w:r>
      <w:r w:rsidR="00F1549D">
        <w:rPr>
          <w:rFonts w:ascii="Times New Roman" w:hAnsi="Times New Roman" w:cs="Times New Roman"/>
          <w:sz w:val="28"/>
          <w:szCs w:val="28"/>
        </w:rPr>
        <w:t>»</w:t>
      </w:r>
      <w:r>
        <w:rPr>
          <w:rFonts w:ascii="Times New Roman" w:hAnsi="Times New Roman" w:cs="Times New Roman"/>
          <w:sz w:val="28"/>
          <w:szCs w:val="28"/>
        </w:rPr>
        <w:t xml:space="preserve"> включение ЦБ в самостоятельный объект проверки.</w:t>
      </w:r>
      <w:r w:rsidR="00F1549D">
        <w:rPr>
          <w:rFonts w:ascii="Times New Roman" w:hAnsi="Times New Roman" w:cs="Times New Roman"/>
          <w:sz w:val="28"/>
          <w:szCs w:val="28"/>
        </w:rPr>
        <w:t xml:space="preserve"> И скорее всего цель проверки будет – оказание услуг по ****Централизованной бухгалтерией в рамках договора (соглашения) от*** с бюджетным (автономным, казенным) учреждением</w:t>
      </w:r>
      <w:r w:rsidR="00450DB2">
        <w:rPr>
          <w:rFonts w:ascii="Times New Roman" w:hAnsi="Times New Roman" w:cs="Times New Roman"/>
          <w:sz w:val="28"/>
          <w:szCs w:val="28"/>
        </w:rPr>
        <w:t>,</w:t>
      </w:r>
      <w:r w:rsidR="00450DB2" w:rsidRPr="00450DB2">
        <w:rPr>
          <w:rFonts w:ascii="Times New Roman" w:hAnsi="Times New Roman" w:cs="Times New Roman"/>
          <w:sz w:val="28"/>
          <w:szCs w:val="28"/>
        </w:rPr>
        <w:t xml:space="preserve"> </w:t>
      </w:r>
      <w:r w:rsidR="00450DB2">
        <w:rPr>
          <w:rFonts w:ascii="Times New Roman" w:hAnsi="Times New Roman" w:cs="Times New Roman"/>
          <w:sz w:val="28"/>
          <w:szCs w:val="28"/>
        </w:rPr>
        <w:t>поскольку в рамках договора (соглашения) могут быть нарушения, связанные с оформлением первичных документов самим бюджетным (автономным, казенным) учреждением.</w:t>
      </w:r>
    </w:p>
    <w:p w:rsidR="00F20385" w:rsidRDefault="00F20385" w:rsidP="00D74A2C">
      <w:pPr>
        <w:spacing w:after="0" w:line="240" w:lineRule="auto"/>
        <w:ind w:firstLine="567"/>
        <w:jc w:val="both"/>
        <w:rPr>
          <w:rFonts w:ascii="Times New Roman" w:hAnsi="Times New Roman" w:cs="Times New Roman"/>
          <w:sz w:val="28"/>
          <w:szCs w:val="28"/>
        </w:rPr>
      </w:pPr>
    </w:p>
    <w:p w:rsidR="00450DB2" w:rsidRDefault="008673C4" w:rsidP="00D74A2C">
      <w:pPr>
        <w:spacing w:after="0" w:line="240" w:lineRule="auto"/>
        <w:ind w:firstLine="567"/>
        <w:jc w:val="both"/>
        <w:rPr>
          <w:rFonts w:ascii="Times New Roman" w:hAnsi="Times New Roman" w:cs="Times New Roman"/>
          <w:sz w:val="28"/>
          <w:szCs w:val="28"/>
        </w:rPr>
      </w:pPr>
      <w:r w:rsidRPr="00F1549D">
        <w:rPr>
          <w:rFonts w:ascii="Times New Roman" w:hAnsi="Times New Roman" w:cs="Times New Roman"/>
          <w:sz w:val="28"/>
          <w:szCs w:val="28"/>
        </w:rPr>
        <w:t>Но</w:t>
      </w:r>
      <w:r w:rsidR="00267967" w:rsidRPr="00F1549D">
        <w:rPr>
          <w:rFonts w:ascii="Times New Roman" w:hAnsi="Times New Roman" w:cs="Times New Roman"/>
          <w:sz w:val="28"/>
          <w:szCs w:val="28"/>
        </w:rPr>
        <w:t xml:space="preserve"> даже в этой на первый взгляд очевидной ситуации</w:t>
      </w:r>
      <w:r w:rsidR="00F1549D">
        <w:rPr>
          <w:rFonts w:ascii="Times New Roman" w:hAnsi="Times New Roman" w:cs="Times New Roman"/>
          <w:sz w:val="28"/>
          <w:szCs w:val="28"/>
        </w:rPr>
        <w:t xml:space="preserve"> о возможности включения ЦБ в объект проверки возможны спорные моменты в определении нарушителя</w:t>
      </w:r>
      <w:r w:rsidR="00450DB2">
        <w:rPr>
          <w:rFonts w:ascii="Times New Roman" w:hAnsi="Times New Roman" w:cs="Times New Roman"/>
          <w:sz w:val="28"/>
          <w:szCs w:val="28"/>
        </w:rPr>
        <w:t>:</w:t>
      </w:r>
    </w:p>
    <w:p w:rsidR="00450DB2" w:rsidRDefault="00450DB2" w:rsidP="00D74A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бюджетное учреждение не передало в ЦБ документы на зарегистрированное вещное право на муниципальное имущество и объект недвижимого имущества учтен </w:t>
      </w:r>
      <w:proofErr w:type="spellStart"/>
      <w:r>
        <w:rPr>
          <w:rFonts w:ascii="Times New Roman" w:hAnsi="Times New Roman" w:cs="Times New Roman"/>
          <w:sz w:val="28"/>
          <w:szCs w:val="28"/>
        </w:rPr>
        <w:t>забалансом</w:t>
      </w:r>
      <w:proofErr w:type="spellEnd"/>
      <w:r>
        <w:rPr>
          <w:rFonts w:ascii="Times New Roman" w:hAnsi="Times New Roman" w:cs="Times New Roman"/>
          <w:sz w:val="28"/>
          <w:szCs w:val="28"/>
        </w:rPr>
        <w:t>;</w:t>
      </w:r>
    </w:p>
    <w:p w:rsidR="00450DB2" w:rsidRDefault="00450DB2" w:rsidP="00D74A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табель учета рабочего времени содержал не достоверные данные и произошла переплата (недоплата) по заработной плате;</w:t>
      </w:r>
    </w:p>
    <w:p w:rsidR="00450DB2" w:rsidRDefault="00450DB2" w:rsidP="00D74A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показатели эффективности труда не были разработаны в учреждении, а по приказу директора учреждения были произведены выплаты стимулирующего характера;</w:t>
      </w:r>
    </w:p>
    <w:p w:rsidR="00450DB2" w:rsidRDefault="00450DB2" w:rsidP="00D74A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 многие другие примеры.</w:t>
      </w:r>
    </w:p>
    <w:p w:rsidR="00450DB2" w:rsidRDefault="00450DB2" w:rsidP="00D74A2C">
      <w:pPr>
        <w:spacing w:after="0" w:line="240" w:lineRule="auto"/>
        <w:ind w:firstLine="567"/>
        <w:jc w:val="both"/>
        <w:rPr>
          <w:rFonts w:ascii="Times New Roman" w:hAnsi="Times New Roman" w:cs="Times New Roman"/>
          <w:sz w:val="28"/>
          <w:szCs w:val="28"/>
        </w:rPr>
      </w:pPr>
    </w:p>
    <w:p w:rsidR="000D266A" w:rsidRDefault="000D266A" w:rsidP="00D74A2C">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w:t>
      </w:r>
    </w:p>
    <w:p w:rsidR="00E01690" w:rsidRDefault="00E01690" w:rsidP="00D74A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Pr="00327B92">
        <w:rPr>
          <w:rFonts w:ascii="Times New Roman" w:hAnsi="Times New Roman" w:cs="Times New Roman"/>
          <w:sz w:val="28"/>
          <w:szCs w:val="28"/>
        </w:rPr>
        <w:t xml:space="preserve">тчеты </w:t>
      </w:r>
      <w:r>
        <w:rPr>
          <w:rFonts w:ascii="Times New Roman" w:hAnsi="Times New Roman" w:cs="Times New Roman"/>
          <w:sz w:val="28"/>
          <w:szCs w:val="28"/>
        </w:rPr>
        <w:t xml:space="preserve">отдельных </w:t>
      </w:r>
      <w:r w:rsidRPr="00327B92">
        <w:rPr>
          <w:rFonts w:ascii="Times New Roman" w:hAnsi="Times New Roman" w:cs="Times New Roman"/>
          <w:sz w:val="28"/>
          <w:szCs w:val="28"/>
        </w:rPr>
        <w:t xml:space="preserve">контрольно-счетных органов муниципальных образований Московской области </w:t>
      </w:r>
      <w:r>
        <w:rPr>
          <w:rFonts w:ascii="Times New Roman" w:hAnsi="Times New Roman" w:cs="Times New Roman"/>
          <w:sz w:val="28"/>
          <w:szCs w:val="28"/>
        </w:rPr>
        <w:t xml:space="preserve">отправлялись на доработку </w:t>
      </w:r>
      <w:r w:rsidRPr="00327B92">
        <w:rPr>
          <w:rFonts w:ascii="Times New Roman" w:hAnsi="Times New Roman" w:cs="Times New Roman"/>
          <w:sz w:val="28"/>
          <w:szCs w:val="28"/>
        </w:rPr>
        <w:t xml:space="preserve">с </w:t>
      </w:r>
      <w:r>
        <w:rPr>
          <w:rFonts w:ascii="Times New Roman" w:hAnsi="Times New Roman" w:cs="Times New Roman"/>
          <w:sz w:val="28"/>
          <w:szCs w:val="28"/>
        </w:rPr>
        <w:t>учетом</w:t>
      </w:r>
      <w:r w:rsidRPr="0006659A">
        <w:t xml:space="preserve"> </w:t>
      </w:r>
      <w:r w:rsidRPr="0006659A">
        <w:rPr>
          <w:rFonts w:ascii="Times New Roman" w:hAnsi="Times New Roman" w:cs="Times New Roman"/>
          <w:sz w:val="28"/>
          <w:szCs w:val="28"/>
        </w:rPr>
        <w:t>един</w:t>
      </w:r>
      <w:r>
        <w:rPr>
          <w:rFonts w:ascii="Times New Roman" w:hAnsi="Times New Roman" w:cs="Times New Roman"/>
          <w:sz w:val="28"/>
          <w:szCs w:val="28"/>
        </w:rPr>
        <w:t>ого</w:t>
      </w:r>
      <w:r w:rsidRPr="0006659A">
        <w:rPr>
          <w:rFonts w:ascii="Times New Roman" w:hAnsi="Times New Roman" w:cs="Times New Roman"/>
          <w:sz w:val="28"/>
          <w:szCs w:val="28"/>
        </w:rPr>
        <w:t xml:space="preserve"> подход</w:t>
      </w:r>
      <w:r>
        <w:rPr>
          <w:rFonts w:ascii="Times New Roman" w:hAnsi="Times New Roman" w:cs="Times New Roman"/>
          <w:sz w:val="28"/>
          <w:szCs w:val="28"/>
        </w:rPr>
        <w:t>а</w:t>
      </w:r>
      <w:r w:rsidRPr="0006659A">
        <w:rPr>
          <w:rFonts w:ascii="Times New Roman" w:hAnsi="Times New Roman" w:cs="Times New Roman"/>
          <w:sz w:val="28"/>
          <w:szCs w:val="28"/>
        </w:rPr>
        <w:t xml:space="preserve"> к классификации выявленных нарушений, основанны</w:t>
      </w:r>
      <w:r>
        <w:rPr>
          <w:rFonts w:ascii="Times New Roman" w:hAnsi="Times New Roman" w:cs="Times New Roman"/>
          <w:sz w:val="28"/>
          <w:szCs w:val="28"/>
        </w:rPr>
        <w:t>х</w:t>
      </w:r>
      <w:r w:rsidRPr="0006659A">
        <w:rPr>
          <w:rFonts w:ascii="Times New Roman" w:hAnsi="Times New Roman" w:cs="Times New Roman"/>
          <w:sz w:val="28"/>
          <w:szCs w:val="28"/>
        </w:rPr>
        <w:t xml:space="preserve"> на </w:t>
      </w:r>
      <w:r>
        <w:rPr>
          <w:rFonts w:ascii="Times New Roman" w:hAnsi="Times New Roman" w:cs="Times New Roman"/>
          <w:sz w:val="28"/>
          <w:szCs w:val="28"/>
        </w:rPr>
        <w:t xml:space="preserve">применении </w:t>
      </w:r>
      <w:r w:rsidRPr="0006659A">
        <w:rPr>
          <w:rFonts w:ascii="Times New Roman" w:hAnsi="Times New Roman" w:cs="Times New Roman"/>
          <w:sz w:val="28"/>
          <w:szCs w:val="28"/>
        </w:rPr>
        <w:t>Классификатора нарушений, выявляемых в ходе внешнего государственного аудита (контроля)</w:t>
      </w:r>
      <w:r w:rsidR="00883F4B">
        <w:rPr>
          <w:rFonts w:ascii="Times New Roman" w:hAnsi="Times New Roman" w:cs="Times New Roman"/>
          <w:sz w:val="28"/>
          <w:szCs w:val="28"/>
        </w:rPr>
        <w:t>, и п</w:t>
      </w:r>
      <w:r w:rsidR="00883F4B" w:rsidRPr="00624A44">
        <w:rPr>
          <w:rFonts w:ascii="Times New Roman" w:hAnsi="Times New Roman" w:cs="Times New Roman"/>
          <w:sz w:val="28"/>
          <w:szCs w:val="28"/>
        </w:rPr>
        <w:t>оряд</w:t>
      </w:r>
      <w:r w:rsidR="00883F4B">
        <w:rPr>
          <w:rFonts w:ascii="Times New Roman" w:hAnsi="Times New Roman" w:cs="Times New Roman"/>
          <w:sz w:val="28"/>
          <w:szCs w:val="28"/>
        </w:rPr>
        <w:t>ку</w:t>
      </w:r>
      <w:r w:rsidR="00883F4B" w:rsidRPr="00624A44">
        <w:rPr>
          <w:rFonts w:ascii="Times New Roman" w:hAnsi="Times New Roman" w:cs="Times New Roman"/>
          <w:sz w:val="28"/>
          <w:szCs w:val="28"/>
        </w:rPr>
        <w:t xml:space="preserve"> заполнения сведений о результатах деятельности контрольно-счетными органами муниципальных образований Московской области в Ведомственной информационной системе Контрольно-счетной палаты Московской области</w:t>
      </w:r>
      <w:r>
        <w:rPr>
          <w:rFonts w:ascii="Times New Roman" w:hAnsi="Times New Roman" w:cs="Times New Roman"/>
          <w:sz w:val="28"/>
          <w:szCs w:val="28"/>
        </w:rPr>
        <w:t>.</w:t>
      </w:r>
    </w:p>
    <w:p w:rsidR="00221E62" w:rsidRPr="00012192" w:rsidRDefault="00221E62" w:rsidP="00221E62">
      <w:pPr>
        <w:spacing w:after="0" w:line="240" w:lineRule="auto"/>
        <w:jc w:val="both"/>
        <w:rPr>
          <w:rFonts w:ascii="Times New Roman" w:hAnsi="Times New Roman" w:cs="Times New Roman"/>
          <w:b/>
          <w:i/>
          <w:sz w:val="28"/>
          <w:szCs w:val="28"/>
        </w:rPr>
      </w:pPr>
      <w:r w:rsidRPr="00012192">
        <w:rPr>
          <w:rFonts w:ascii="Times New Roman" w:hAnsi="Times New Roman" w:cs="Times New Roman"/>
          <w:b/>
          <w:i/>
          <w:sz w:val="28"/>
          <w:szCs w:val="28"/>
        </w:rPr>
        <w:t>решили:</w:t>
      </w:r>
    </w:p>
    <w:p w:rsidR="0080450F" w:rsidRPr="000D266A" w:rsidRDefault="000D266A" w:rsidP="000D266A">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1. </w:t>
      </w:r>
      <w:r w:rsidR="00624A44" w:rsidRPr="000D266A">
        <w:rPr>
          <w:rFonts w:ascii="Times New Roman" w:hAnsi="Times New Roman" w:cs="Times New Roman"/>
          <w:sz w:val="28"/>
          <w:szCs w:val="28"/>
        </w:rPr>
        <w:t xml:space="preserve">Рекомендовать </w:t>
      </w:r>
      <w:r w:rsidR="0080450F" w:rsidRPr="000D266A">
        <w:rPr>
          <w:rFonts w:ascii="Times New Roman" w:hAnsi="Times New Roman" w:cs="Times New Roman"/>
          <w:sz w:val="28"/>
          <w:szCs w:val="28"/>
        </w:rPr>
        <w:t>контрольно-сч</w:t>
      </w:r>
      <w:r w:rsidR="00624A44" w:rsidRPr="000D266A">
        <w:rPr>
          <w:rFonts w:ascii="Times New Roman" w:hAnsi="Times New Roman" w:cs="Times New Roman"/>
          <w:sz w:val="28"/>
          <w:szCs w:val="28"/>
        </w:rPr>
        <w:t>етным</w:t>
      </w:r>
      <w:r w:rsidR="0080450F" w:rsidRPr="000D266A">
        <w:rPr>
          <w:rFonts w:ascii="Times New Roman" w:hAnsi="Times New Roman" w:cs="Times New Roman"/>
          <w:sz w:val="28"/>
          <w:szCs w:val="28"/>
        </w:rPr>
        <w:t xml:space="preserve"> органам муниципальных образований Московской области</w:t>
      </w:r>
      <w:r w:rsidR="00624A44" w:rsidRPr="000D266A">
        <w:rPr>
          <w:rFonts w:ascii="Times New Roman" w:hAnsi="Times New Roman" w:cs="Times New Roman"/>
          <w:sz w:val="28"/>
          <w:szCs w:val="28"/>
        </w:rPr>
        <w:t>, чьи сведения о деятельности вызвали вопросы, пересмотреть отчетные показатели</w:t>
      </w:r>
      <w:r w:rsidR="00BB1507" w:rsidRPr="000D266A">
        <w:rPr>
          <w:rFonts w:ascii="Times New Roman" w:hAnsi="Times New Roman" w:cs="Times New Roman"/>
          <w:spacing w:val="-1"/>
          <w:sz w:val="28"/>
          <w:szCs w:val="28"/>
        </w:rPr>
        <w:t xml:space="preserve">, </w:t>
      </w:r>
      <w:r w:rsidR="00624A44" w:rsidRPr="000D266A">
        <w:rPr>
          <w:rFonts w:ascii="Times New Roman" w:hAnsi="Times New Roman" w:cs="Times New Roman"/>
          <w:sz w:val="28"/>
          <w:szCs w:val="28"/>
        </w:rPr>
        <w:t>внести корректировки в сведения о результатах деятельности</w:t>
      </w:r>
      <w:r w:rsidR="00C41248" w:rsidRPr="00C41248">
        <w:t xml:space="preserve"> </w:t>
      </w:r>
      <w:r w:rsidR="00C41248" w:rsidRPr="000D266A">
        <w:rPr>
          <w:rFonts w:ascii="Times New Roman" w:hAnsi="Times New Roman" w:cs="Times New Roman"/>
          <w:sz w:val="28"/>
          <w:szCs w:val="28"/>
        </w:rPr>
        <w:t>в Ведомственной информационной системе Контрольно-счетной палаты Московской области</w:t>
      </w:r>
      <w:r w:rsidR="00624A44" w:rsidRPr="000D266A">
        <w:rPr>
          <w:rFonts w:ascii="Times New Roman" w:hAnsi="Times New Roman" w:cs="Times New Roman"/>
          <w:sz w:val="28"/>
          <w:szCs w:val="28"/>
        </w:rPr>
        <w:t>.</w:t>
      </w:r>
    </w:p>
    <w:p w:rsidR="000D266A" w:rsidRDefault="000D266A" w:rsidP="000D266A">
      <w:pPr>
        <w:spacing w:after="0" w:line="240" w:lineRule="auto"/>
        <w:ind w:firstLine="993"/>
        <w:jc w:val="both"/>
        <w:rPr>
          <w:rFonts w:ascii="Times New Roman" w:hAnsi="Times New Roman" w:cs="Times New Roman"/>
          <w:sz w:val="28"/>
          <w:szCs w:val="28"/>
        </w:rPr>
      </w:pPr>
    </w:p>
    <w:p w:rsidR="000D266A" w:rsidRPr="000D266A" w:rsidRDefault="000D266A" w:rsidP="000D266A">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2.</w:t>
      </w:r>
      <w:r w:rsidRPr="000D266A">
        <w:rPr>
          <w:rFonts w:ascii="Times New Roman" w:hAnsi="Times New Roman" w:cs="Times New Roman"/>
          <w:sz w:val="28"/>
          <w:szCs w:val="28"/>
        </w:rPr>
        <w:t>Внести в Положение об ИАК условия, при которых возможно изменение условий расчета отдельных коэффициентов соответствующих критериев оценки деятельности МКСО в случаях, когда проверенные МКСО не согласны с коллегиальным мнением членов ИАК по отражению отдельных показателей деятельности в отчете:</w:t>
      </w:r>
    </w:p>
    <w:p w:rsidR="000D266A" w:rsidRPr="000D266A" w:rsidRDefault="000D266A" w:rsidP="00C90315">
      <w:pPr>
        <w:spacing w:after="0" w:line="240" w:lineRule="auto"/>
        <w:jc w:val="both"/>
        <w:rPr>
          <w:rFonts w:ascii="Times New Roman" w:hAnsi="Times New Roman" w:cs="Times New Roman"/>
          <w:sz w:val="28"/>
          <w:szCs w:val="28"/>
        </w:rPr>
      </w:pPr>
      <w:r w:rsidRPr="000D266A">
        <w:rPr>
          <w:rFonts w:ascii="Times New Roman" w:hAnsi="Times New Roman" w:cs="Times New Roman"/>
          <w:sz w:val="28"/>
          <w:szCs w:val="28"/>
        </w:rPr>
        <w:t>- исключение расчета коэффициента, показатели в котором не достоверны;</w:t>
      </w:r>
    </w:p>
    <w:p w:rsidR="00C90315" w:rsidRDefault="000D266A" w:rsidP="00C90315">
      <w:pPr>
        <w:spacing w:after="0" w:line="240" w:lineRule="auto"/>
        <w:jc w:val="both"/>
        <w:rPr>
          <w:rFonts w:ascii="Times New Roman" w:hAnsi="Times New Roman" w:cs="Times New Roman"/>
          <w:sz w:val="28"/>
          <w:szCs w:val="28"/>
        </w:rPr>
      </w:pPr>
      <w:r w:rsidRPr="000D266A">
        <w:rPr>
          <w:rFonts w:ascii="Times New Roman" w:hAnsi="Times New Roman" w:cs="Times New Roman"/>
          <w:sz w:val="28"/>
          <w:szCs w:val="28"/>
        </w:rPr>
        <w:t xml:space="preserve">- </w:t>
      </w:r>
      <w:r w:rsidR="000F7505">
        <w:rPr>
          <w:rFonts w:ascii="Times New Roman" w:hAnsi="Times New Roman" w:cs="Times New Roman"/>
          <w:sz w:val="28"/>
          <w:szCs w:val="28"/>
        </w:rPr>
        <w:t>при расчете</w:t>
      </w:r>
      <w:r w:rsidRPr="000D266A">
        <w:rPr>
          <w:rFonts w:ascii="Times New Roman" w:hAnsi="Times New Roman" w:cs="Times New Roman"/>
          <w:sz w:val="28"/>
          <w:szCs w:val="28"/>
        </w:rPr>
        <w:t xml:space="preserve"> коэффициента, один из показателей в котором не достоверный, считать </w:t>
      </w:r>
      <w:r w:rsidR="000F7505">
        <w:rPr>
          <w:rFonts w:ascii="Times New Roman" w:hAnsi="Times New Roman" w:cs="Times New Roman"/>
          <w:sz w:val="28"/>
          <w:szCs w:val="28"/>
        </w:rPr>
        <w:t xml:space="preserve">значение недостоверного показателя </w:t>
      </w:r>
      <w:r w:rsidRPr="000D266A">
        <w:rPr>
          <w:rFonts w:ascii="Times New Roman" w:hAnsi="Times New Roman" w:cs="Times New Roman"/>
          <w:sz w:val="28"/>
          <w:szCs w:val="28"/>
        </w:rPr>
        <w:t>равным нулю;</w:t>
      </w:r>
    </w:p>
    <w:p w:rsidR="000D266A" w:rsidRPr="000D266A" w:rsidRDefault="000D266A" w:rsidP="00C90315">
      <w:pPr>
        <w:spacing w:after="0" w:line="240" w:lineRule="auto"/>
        <w:jc w:val="both"/>
        <w:rPr>
          <w:rFonts w:ascii="Times New Roman" w:hAnsi="Times New Roman" w:cs="Times New Roman"/>
          <w:sz w:val="28"/>
          <w:szCs w:val="28"/>
        </w:rPr>
      </w:pPr>
      <w:r w:rsidRPr="000D266A">
        <w:rPr>
          <w:rFonts w:ascii="Times New Roman" w:hAnsi="Times New Roman" w:cs="Times New Roman"/>
          <w:sz w:val="28"/>
          <w:szCs w:val="28"/>
        </w:rPr>
        <w:t>- применять к коэффициенту, показатели в котором не подтверждены документально, понижающий интегратор:</w:t>
      </w:r>
    </w:p>
    <w:p w:rsidR="000D266A" w:rsidRPr="000D266A" w:rsidRDefault="000D266A" w:rsidP="00C90315">
      <w:pPr>
        <w:spacing w:after="0" w:line="240" w:lineRule="auto"/>
        <w:jc w:val="both"/>
        <w:rPr>
          <w:rFonts w:ascii="Times New Roman" w:hAnsi="Times New Roman" w:cs="Times New Roman"/>
          <w:sz w:val="28"/>
          <w:szCs w:val="28"/>
        </w:rPr>
      </w:pPr>
      <w:r w:rsidRPr="000D266A">
        <w:rPr>
          <w:rFonts w:ascii="Times New Roman" w:hAnsi="Times New Roman" w:cs="Times New Roman"/>
          <w:sz w:val="28"/>
          <w:szCs w:val="28"/>
        </w:rPr>
        <w:t xml:space="preserve">- при интеграторе, равным 100, понижающим считать интегратор, равный 10; </w:t>
      </w:r>
    </w:p>
    <w:p w:rsidR="000D266A" w:rsidRPr="000D266A" w:rsidRDefault="000D266A" w:rsidP="00C90315">
      <w:pPr>
        <w:spacing w:after="0" w:line="240" w:lineRule="auto"/>
        <w:jc w:val="both"/>
        <w:rPr>
          <w:rFonts w:ascii="Times New Roman" w:hAnsi="Times New Roman" w:cs="Times New Roman"/>
          <w:sz w:val="28"/>
          <w:szCs w:val="28"/>
        </w:rPr>
      </w:pPr>
      <w:r w:rsidRPr="000D266A">
        <w:rPr>
          <w:rFonts w:ascii="Times New Roman" w:hAnsi="Times New Roman" w:cs="Times New Roman"/>
          <w:sz w:val="28"/>
          <w:szCs w:val="28"/>
        </w:rPr>
        <w:t xml:space="preserve">- при интеграторе, равным 10, понижающим считать интегратор, равный 1; </w:t>
      </w:r>
    </w:p>
    <w:p w:rsidR="000D266A" w:rsidRPr="000D266A" w:rsidRDefault="000D266A" w:rsidP="00C90315">
      <w:pPr>
        <w:spacing w:after="0" w:line="240" w:lineRule="auto"/>
        <w:jc w:val="both"/>
        <w:rPr>
          <w:rFonts w:ascii="Times New Roman" w:hAnsi="Times New Roman" w:cs="Times New Roman"/>
          <w:sz w:val="28"/>
          <w:szCs w:val="28"/>
        </w:rPr>
      </w:pPr>
      <w:r w:rsidRPr="000D266A">
        <w:rPr>
          <w:rFonts w:ascii="Times New Roman" w:hAnsi="Times New Roman" w:cs="Times New Roman"/>
          <w:sz w:val="28"/>
          <w:szCs w:val="28"/>
        </w:rPr>
        <w:t xml:space="preserve">- при интеграторе, равным 1, понижающим считать интегратор, равный 0,1. </w:t>
      </w:r>
    </w:p>
    <w:p w:rsidR="000D266A" w:rsidRDefault="000D266A" w:rsidP="00C41248">
      <w:pPr>
        <w:pStyle w:val="a3"/>
        <w:spacing w:after="0" w:line="240" w:lineRule="auto"/>
        <w:ind w:left="0" w:firstLine="567"/>
        <w:jc w:val="both"/>
        <w:rPr>
          <w:rFonts w:ascii="Times New Roman" w:hAnsi="Times New Roman" w:cs="Times New Roman"/>
          <w:sz w:val="28"/>
          <w:szCs w:val="28"/>
        </w:rPr>
      </w:pPr>
    </w:p>
    <w:p w:rsidR="00DC4CD0" w:rsidRPr="00C023A5" w:rsidRDefault="00DC4CD0" w:rsidP="00C41248">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Результаты голосования: </w:t>
      </w:r>
      <w:r w:rsidRPr="00DC4CD0">
        <w:rPr>
          <w:rFonts w:ascii="Times New Roman" w:hAnsi="Times New Roman" w:cs="Times New Roman"/>
          <w:sz w:val="28"/>
          <w:szCs w:val="28"/>
          <w:u w:val="single"/>
        </w:rPr>
        <w:t>единогласно</w:t>
      </w:r>
      <w:r>
        <w:rPr>
          <w:rFonts w:ascii="Times New Roman" w:hAnsi="Times New Roman" w:cs="Times New Roman"/>
          <w:sz w:val="28"/>
          <w:szCs w:val="28"/>
        </w:rPr>
        <w:t>.</w:t>
      </w:r>
    </w:p>
    <w:p w:rsidR="005650E7" w:rsidRDefault="005650E7" w:rsidP="00763EF9">
      <w:pPr>
        <w:spacing w:after="0" w:line="240" w:lineRule="auto"/>
        <w:jc w:val="both"/>
        <w:rPr>
          <w:rFonts w:ascii="Times New Roman" w:hAnsi="Times New Roman" w:cs="Times New Roman"/>
          <w:sz w:val="28"/>
          <w:szCs w:val="28"/>
        </w:rPr>
      </w:pPr>
    </w:p>
    <w:p w:rsidR="005650E7" w:rsidRDefault="005650E7" w:rsidP="00763EF9">
      <w:pPr>
        <w:spacing w:after="0" w:line="240" w:lineRule="auto"/>
        <w:jc w:val="both"/>
        <w:rPr>
          <w:rFonts w:ascii="Times New Roman" w:hAnsi="Times New Roman" w:cs="Times New Roman"/>
          <w:b/>
          <w:sz w:val="28"/>
          <w:szCs w:val="28"/>
          <w:u w:val="single"/>
        </w:rPr>
      </w:pPr>
      <w:r w:rsidRPr="00B617A3">
        <w:rPr>
          <w:rFonts w:ascii="Times New Roman" w:hAnsi="Times New Roman" w:cs="Times New Roman"/>
          <w:b/>
          <w:sz w:val="28"/>
          <w:szCs w:val="28"/>
          <w:u w:val="single"/>
        </w:rPr>
        <w:t xml:space="preserve">По второму вопросу </w:t>
      </w:r>
    </w:p>
    <w:p w:rsidR="006069AC" w:rsidRDefault="006069AC" w:rsidP="006069AC">
      <w:pPr>
        <w:spacing w:after="0" w:line="240" w:lineRule="auto"/>
        <w:jc w:val="both"/>
        <w:rPr>
          <w:rFonts w:ascii="Times New Roman" w:hAnsi="Times New Roman" w:cs="Times New Roman"/>
          <w:b/>
          <w:i/>
          <w:sz w:val="28"/>
          <w:szCs w:val="28"/>
        </w:rPr>
      </w:pPr>
      <w:r w:rsidRPr="00A365E2">
        <w:rPr>
          <w:rFonts w:ascii="Times New Roman" w:hAnsi="Times New Roman" w:cs="Times New Roman"/>
          <w:b/>
          <w:i/>
          <w:sz w:val="28"/>
          <w:szCs w:val="28"/>
        </w:rPr>
        <w:t>слушали:</w:t>
      </w:r>
    </w:p>
    <w:p w:rsidR="006069AC" w:rsidRDefault="006069AC" w:rsidP="006069AC">
      <w:pPr>
        <w:spacing w:after="0" w:line="240" w:lineRule="auto"/>
        <w:jc w:val="both"/>
        <w:rPr>
          <w:rFonts w:ascii="Times New Roman" w:hAnsi="Times New Roman" w:cs="Times New Roman"/>
          <w:sz w:val="28"/>
          <w:szCs w:val="28"/>
        </w:rPr>
      </w:pPr>
      <w:r w:rsidRPr="00A365E2">
        <w:rPr>
          <w:rFonts w:ascii="Times New Roman" w:hAnsi="Times New Roman" w:cs="Times New Roman"/>
          <w:sz w:val="28"/>
          <w:szCs w:val="28"/>
        </w:rPr>
        <w:lastRenderedPageBreak/>
        <w:t>Председателя Информационно-аналитической комиссии Совета контрольно-счетных орга</w:t>
      </w:r>
      <w:r>
        <w:rPr>
          <w:rFonts w:ascii="Times New Roman" w:hAnsi="Times New Roman" w:cs="Times New Roman"/>
          <w:sz w:val="28"/>
          <w:szCs w:val="28"/>
        </w:rPr>
        <w:t xml:space="preserve">нов при КСП Московской области </w:t>
      </w:r>
      <w:r w:rsidRPr="00A365E2">
        <w:rPr>
          <w:rFonts w:ascii="Times New Roman" w:hAnsi="Times New Roman" w:cs="Times New Roman"/>
          <w:sz w:val="28"/>
          <w:szCs w:val="28"/>
        </w:rPr>
        <w:t>Е.В. Егоров</w:t>
      </w:r>
      <w:r>
        <w:rPr>
          <w:rFonts w:ascii="Times New Roman" w:hAnsi="Times New Roman" w:cs="Times New Roman"/>
          <w:sz w:val="28"/>
          <w:szCs w:val="28"/>
        </w:rPr>
        <w:t>у</w:t>
      </w:r>
      <w:r w:rsidRPr="00A365E2">
        <w:rPr>
          <w:rFonts w:ascii="Times New Roman" w:hAnsi="Times New Roman" w:cs="Times New Roman"/>
          <w:sz w:val="28"/>
          <w:szCs w:val="28"/>
        </w:rPr>
        <w:t>.</w:t>
      </w:r>
    </w:p>
    <w:p w:rsidR="006E4508" w:rsidRPr="006E4508" w:rsidRDefault="006E4508" w:rsidP="006E4508">
      <w:pPr>
        <w:spacing w:after="0" w:line="240" w:lineRule="auto"/>
        <w:jc w:val="both"/>
        <w:rPr>
          <w:rFonts w:ascii="Times New Roman" w:hAnsi="Times New Roman" w:cs="Times New Roman"/>
          <w:b/>
          <w:i/>
          <w:sz w:val="28"/>
          <w:szCs w:val="28"/>
        </w:rPr>
      </w:pPr>
      <w:r w:rsidRPr="006E4508">
        <w:rPr>
          <w:rFonts w:ascii="Times New Roman" w:hAnsi="Times New Roman" w:cs="Times New Roman"/>
          <w:b/>
          <w:i/>
          <w:sz w:val="28"/>
          <w:szCs w:val="28"/>
        </w:rPr>
        <w:t>решили:</w:t>
      </w:r>
    </w:p>
    <w:p w:rsidR="00CC61D9" w:rsidRDefault="008813DE" w:rsidP="00654641">
      <w:pPr>
        <w:pStyle w:val="a3"/>
        <w:numPr>
          <w:ilvl w:val="0"/>
          <w:numId w:val="22"/>
        </w:numPr>
        <w:spacing w:after="0" w:line="240" w:lineRule="auto"/>
        <w:ind w:left="0" w:firstLine="567"/>
        <w:jc w:val="both"/>
        <w:rPr>
          <w:rFonts w:ascii="Times New Roman" w:hAnsi="Times New Roman" w:cs="Times New Roman"/>
          <w:sz w:val="28"/>
          <w:szCs w:val="28"/>
        </w:rPr>
      </w:pPr>
      <w:r w:rsidRPr="008813DE">
        <w:rPr>
          <w:rFonts w:ascii="Times New Roman" w:hAnsi="Times New Roman" w:cs="Times New Roman"/>
          <w:sz w:val="28"/>
          <w:szCs w:val="28"/>
        </w:rPr>
        <w:t>По итогам деятельности контрольно-счетных органов муниципальных образований Московской области подготовить обзор с предложениями по совершенствованию внешнего муниципального финансового контроля</w:t>
      </w:r>
      <w:r w:rsidR="006E412E">
        <w:rPr>
          <w:rFonts w:ascii="Times New Roman" w:hAnsi="Times New Roman" w:cs="Times New Roman"/>
          <w:sz w:val="28"/>
          <w:szCs w:val="28"/>
        </w:rPr>
        <w:t>.</w:t>
      </w:r>
    </w:p>
    <w:p w:rsidR="006E412E" w:rsidRDefault="006E412E" w:rsidP="00654641">
      <w:pPr>
        <w:pStyle w:val="a3"/>
        <w:spacing w:after="0" w:line="240" w:lineRule="auto"/>
        <w:ind w:left="0" w:firstLine="567"/>
        <w:jc w:val="both"/>
        <w:rPr>
          <w:rFonts w:ascii="Times New Roman" w:hAnsi="Times New Roman" w:cs="Times New Roman"/>
          <w:sz w:val="28"/>
          <w:szCs w:val="28"/>
        </w:rPr>
      </w:pPr>
    </w:p>
    <w:p w:rsidR="006E4508" w:rsidRPr="00C023A5" w:rsidRDefault="006E4508" w:rsidP="006E4508">
      <w:pPr>
        <w:pStyle w:val="a3"/>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Результаты голосования: </w:t>
      </w:r>
      <w:r w:rsidRPr="00DC4CD0">
        <w:rPr>
          <w:rFonts w:ascii="Times New Roman" w:hAnsi="Times New Roman" w:cs="Times New Roman"/>
          <w:sz w:val="28"/>
          <w:szCs w:val="28"/>
          <w:u w:val="single"/>
        </w:rPr>
        <w:t>единогласно</w:t>
      </w:r>
      <w:r>
        <w:rPr>
          <w:rFonts w:ascii="Times New Roman" w:hAnsi="Times New Roman" w:cs="Times New Roman"/>
          <w:sz w:val="28"/>
          <w:szCs w:val="28"/>
        </w:rPr>
        <w:t>.</w:t>
      </w:r>
    </w:p>
    <w:p w:rsidR="00192EC7" w:rsidRDefault="00192EC7" w:rsidP="006E4508">
      <w:pPr>
        <w:spacing w:after="0" w:line="240" w:lineRule="auto"/>
        <w:jc w:val="both"/>
        <w:rPr>
          <w:rFonts w:ascii="Times New Roman" w:hAnsi="Times New Roman" w:cs="Times New Roman"/>
          <w:b/>
          <w:sz w:val="28"/>
          <w:szCs w:val="28"/>
          <w:u w:val="single"/>
        </w:rPr>
      </w:pPr>
    </w:p>
    <w:p w:rsidR="006E4508" w:rsidRDefault="006E4508" w:rsidP="006E4508">
      <w:pPr>
        <w:spacing w:after="0" w:line="240" w:lineRule="auto"/>
        <w:jc w:val="both"/>
        <w:rPr>
          <w:rFonts w:ascii="Times New Roman" w:hAnsi="Times New Roman" w:cs="Times New Roman"/>
          <w:b/>
          <w:sz w:val="28"/>
          <w:szCs w:val="28"/>
          <w:u w:val="single"/>
        </w:rPr>
      </w:pPr>
      <w:r w:rsidRPr="00B617A3">
        <w:rPr>
          <w:rFonts w:ascii="Times New Roman" w:hAnsi="Times New Roman" w:cs="Times New Roman"/>
          <w:b/>
          <w:sz w:val="28"/>
          <w:szCs w:val="28"/>
          <w:u w:val="single"/>
        </w:rPr>
        <w:t xml:space="preserve">По </w:t>
      </w:r>
      <w:r w:rsidR="00B63EEC">
        <w:rPr>
          <w:rFonts w:ascii="Times New Roman" w:hAnsi="Times New Roman" w:cs="Times New Roman"/>
          <w:b/>
          <w:sz w:val="28"/>
          <w:szCs w:val="28"/>
          <w:u w:val="single"/>
        </w:rPr>
        <w:t xml:space="preserve">третьему </w:t>
      </w:r>
      <w:r w:rsidRPr="00B617A3">
        <w:rPr>
          <w:rFonts w:ascii="Times New Roman" w:hAnsi="Times New Roman" w:cs="Times New Roman"/>
          <w:b/>
          <w:sz w:val="28"/>
          <w:szCs w:val="28"/>
          <w:u w:val="single"/>
        </w:rPr>
        <w:t xml:space="preserve">вопросу </w:t>
      </w:r>
    </w:p>
    <w:p w:rsidR="006E4508" w:rsidRDefault="006E4508" w:rsidP="006E4508">
      <w:pPr>
        <w:spacing w:after="0" w:line="240" w:lineRule="auto"/>
        <w:jc w:val="both"/>
        <w:rPr>
          <w:rFonts w:ascii="Times New Roman" w:hAnsi="Times New Roman" w:cs="Times New Roman"/>
          <w:b/>
          <w:i/>
          <w:sz w:val="28"/>
          <w:szCs w:val="28"/>
        </w:rPr>
      </w:pPr>
      <w:r w:rsidRPr="00A365E2">
        <w:rPr>
          <w:rFonts w:ascii="Times New Roman" w:hAnsi="Times New Roman" w:cs="Times New Roman"/>
          <w:b/>
          <w:i/>
          <w:sz w:val="28"/>
          <w:szCs w:val="28"/>
        </w:rPr>
        <w:t>слушали:</w:t>
      </w:r>
    </w:p>
    <w:p w:rsidR="006E4508" w:rsidRDefault="006E4508" w:rsidP="006E4508">
      <w:pPr>
        <w:spacing w:after="0" w:line="240" w:lineRule="auto"/>
        <w:jc w:val="both"/>
        <w:rPr>
          <w:rFonts w:ascii="Times New Roman" w:hAnsi="Times New Roman" w:cs="Times New Roman"/>
          <w:sz w:val="28"/>
          <w:szCs w:val="28"/>
        </w:rPr>
      </w:pPr>
      <w:r w:rsidRPr="00A365E2">
        <w:rPr>
          <w:rFonts w:ascii="Times New Roman" w:hAnsi="Times New Roman" w:cs="Times New Roman"/>
          <w:sz w:val="28"/>
          <w:szCs w:val="28"/>
        </w:rPr>
        <w:t>Председателя Информационно-аналитической комиссии Совета контрольно-счетных орга</w:t>
      </w:r>
      <w:r>
        <w:rPr>
          <w:rFonts w:ascii="Times New Roman" w:hAnsi="Times New Roman" w:cs="Times New Roman"/>
          <w:sz w:val="28"/>
          <w:szCs w:val="28"/>
        </w:rPr>
        <w:t xml:space="preserve">нов при КСП Московской области </w:t>
      </w:r>
      <w:r w:rsidRPr="00A365E2">
        <w:rPr>
          <w:rFonts w:ascii="Times New Roman" w:hAnsi="Times New Roman" w:cs="Times New Roman"/>
          <w:sz w:val="28"/>
          <w:szCs w:val="28"/>
        </w:rPr>
        <w:t>Е.В. Егоров</w:t>
      </w:r>
      <w:r>
        <w:rPr>
          <w:rFonts w:ascii="Times New Roman" w:hAnsi="Times New Roman" w:cs="Times New Roman"/>
          <w:sz w:val="28"/>
          <w:szCs w:val="28"/>
        </w:rPr>
        <w:t>у</w:t>
      </w:r>
      <w:r w:rsidRPr="00A365E2">
        <w:rPr>
          <w:rFonts w:ascii="Times New Roman" w:hAnsi="Times New Roman" w:cs="Times New Roman"/>
          <w:sz w:val="28"/>
          <w:szCs w:val="28"/>
        </w:rPr>
        <w:t>.</w:t>
      </w:r>
    </w:p>
    <w:p w:rsidR="006E4508" w:rsidRDefault="006E4508" w:rsidP="006E4508">
      <w:pPr>
        <w:spacing w:after="0" w:line="240" w:lineRule="auto"/>
        <w:jc w:val="both"/>
        <w:rPr>
          <w:rFonts w:ascii="Times New Roman" w:hAnsi="Times New Roman" w:cs="Times New Roman"/>
          <w:sz w:val="28"/>
          <w:szCs w:val="28"/>
        </w:rPr>
      </w:pPr>
    </w:p>
    <w:p w:rsidR="00C51E68" w:rsidRDefault="00C51E68" w:rsidP="00C51E68">
      <w:pPr>
        <w:spacing w:after="0" w:line="240" w:lineRule="auto"/>
        <w:jc w:val="both"/>
        <w:rPr>
          <w:rFonts w:ascii="Times New Roman" w:hAnsi="Times New Roman" w:cs="Times New Roman"/>
          <w:b/>
          <w:i/>
          <w:sz w:val="28"/>
          <w:szCs w:val="28"/>
        </w:rPr>
      </w:pPr>
      <w:r w:rsidRPr="00C51E68">
        <w:rPr>
          <w:rFonts w:ascii="Times New Roman" w:hAnsi="Times New Roman" w:cs="Times New Roman"/>
          <w:b/>
          <w:i/>
          <w:sz w:val="28"/>
          <w:szCs w:val="28"/>
        </w:rPr>
        <w:t>решили:</w:t>
      </w:r>
    </w:p>
    <w:p w:rsidR="007712DB" w:rsidRPr="00F4608B" w:rsidRDefault="007712DB" w:rsidP="007712DB">
      <w:pPr>
        <w:pStyle w:val="aa"/>
        <w:numPr>
          <w:ilvl w:val="0"/>
          <w:numId w:val="24"/>
        </w:numPr>
        <w:ind w:right="141"/>
        <w:jc w:val="both"/>
        <w:rPr>
          <w:rFonts w:ascii="Times New Roman" w:hAnsi="Times New Roman" w:cs="Times New Roman"/>
          <w:sz w:val="28"/>
          <w:szCs w:val="28"/>
        </w:rPr>
      </w:pPr>
      <w:r>
        <w:rPr>
          <w:rFonts w:ascii="Times New Roman" w:eastAsia="Times New Roman" w:hAnsi="Times New Roman" w:cs="Times New Roman"/>
          <w:spacing w:val="-1"/>
          <w:sz w:val="28"/>
          <w:szCs w:val="28"/>
        </w:rPr>
        <w:t xml:space="preserve">Продолжить работу по </w:t>
      </w:r>
      <w:r w:rsidRPr="00C736FB">
        <w:rPr>
          <w:rFonts w:ascii="Times New Roman" w:eastAsia="Times New Roman" w:hAnsi="Times New Roman" w:cs="Times New Roman"/>
          <w:spacing w:val="-1"/>
          <w:sz w:val="28"/>
          <w:szCs w:val="28"/>
        </w:rPr>
        <w:t>с</w:t>
      </w:r>
      <w:r w:rsidRPr="00C736FB">
        <w:rPr>
          <w:rFonts w:ascii="Times New Roman" w:eastAsia="Times New Roman" w:hAnsi="Times New Roman" w:cs="Times New Roman"/>
          <w:sz w:val="28"/>
          <w:szCs w:val="28"/>
        </w:rPr>
        <w:t>ов</w:t>
      </w:r>
      <w:r w:rsidRPr="00C736FB">
        <w:rPr>
          <w:rFonts w:ascii="Times New Roman" w:eastAsia="Times New Roman" w:hAnsi="Times New Roman" w:cs="Times New Roman"/>
          <w:spacing w:val="-1"/>
          <w:sz w:val="28"/>
          <w:szCs w:val="28"/>
        </w:rPr>
        <w:t>е</w:t>
      </w:r>
      <w:r w:rsidRPr="00C736FB">
        <w:rPr>
          <w:rFonts w:ascii="Times New Roman" w:eastAsia="Times New Roman" w:hAnsi="Times New Roman" w:cs="Times New Roman"/>
          <w:sz w:val="28"/>
          <w:szCs w:val="28"/>
        </w:rPr>
        <w:t>рш</w:t>
      </w:r>
      <w:r w:rsidRPr="00C736FB">
        <w:rPr>
          <w:rFonts w:ascii="Times New Roman" w:eastAsia="Times New Roman" w:hAnsi="Times New Roman" w:cs="Times New Roman"/>
          <w:spacing w:val="-1"/>
          <w:sz w:val="28"/>
          <w:szCs w:val="28"/>
        </w:rPr>
        <w:t>е</w:t>
      </w:r>
      <w:r w:rsidRPr="00C736FB">
        <w:rPr>
          <w:rFonts w:ascii="Times New Roman" w:eastAsia="Times New Roman" w:hAnsi="Times New Roman" w:cs="Times New Roman"/>
          <w:spacing w:val="1"/>
          <w:sz w:val="28"/>
          <w:szCs w:val="28"/>
        </w:rPr>
        <w:t>н</w:t>
      </w:r>
      <w:r w:rsidRPr="00C736FB">
        <w:rPr>
          <w:rFonts w:ascii="Times New Roman" w:eastAsia="Times New Roman" w:hAnsi="Times New Roman" w:cs="Times New Roman"/>
          <w:spacing w:val="-1"/>
          <w:sz w:val="28"/>
          <w:szCs w:val="28"/>
        </w:rPr>
        <w:t>с</w:t>
      </w:r>
      <w:r w:rsidRPr="00C736FB">
        <w:rPr>
          <w:rFonts w:ascii="Times New Roman" w:eastAsia="Times New Roman" w:hAnsi="Times New Roman" w:cs="Times New Roman"/>
          <w:spacing w:val="1"/>
          <w:sz w:val="28"/>
          <w:szCs w:val="28"/>
        </w:rPr>
        <w:t>т</w:t>
      </w:r>
      <w:r w:rsidRPr="00C736FB">
        <w:rPr>
          <w:rFonts w:ascii="Times New Roman" w:eastAsia="Times New Roman" w:hAnsi="Times New Roman" w:cs="Times New Roman"/>
          <w:sz w:val="28"/>
          <w:szCs w:val="28"/>
        </w:rPr>
        <w:t>во</w:t>
      </w:r>
      <w:r w:rsidRPr="00C736FB">
        <w:rPr>
          <w:rFonts w:ascii="Times New Roman" w:eastAsia="Times New Roman" w:hAnsi="Times New Roman" w:cs="Times New Roman"/>
          <w:spacing w:val="2"/>
          <w:sz w:val="28"/>
          <w:szCs w:val="28"/>
        </w:rPr>
        <w:t>в</w:t>
      </w:r>
      <w:r w:rsidRPr="00C736FB">
        <w:rPr>
          <w:rFonts w:ascii="Times New Roman" w:eastAsia="Times New Roman" w:hAnsi="Times New Roman" w:cs="Times New Roman"/>
          <w:spacing w:val="-1"/>
          <w:sz w:val="28"/>
          <w:szCs w:val="28"/>
        </w:rPr>
        <w:t>а</w:t>
      </w:r>
      <w:r w:rsidRPr="00C736FB">
        <w:rPr>
          <w:rFonts w:ascii="Times New Roman" w:eastAsia="Times New Roman" w:hAnsi="Times New Roman" w:cs="Times New Roman"/>
          <w:spacing w:val="1"/>
          <w:sz w:val="28"/>
          <w:szCs w:val="28"/>
        </w:rPr>
        <w:t>ни</w:t>
      </w:r>
      <w:r w:rsidRPr="00C736FB">
        <w:rPr>
          <w:rFonts w:ascii="Times New Roman" w:eastAsia="Times New Roman" w:hAnsi="Times New Roman" w:cs="Times New Roman"/>
          <w:sz w:val="28"/>
          <w:szCs w:val="28"/>
        </w:rPr>
        <w:t>ю</w:t>
      </w:r>
      <w:r w:rsidRPr="00C736FB">
        <w:rPr>
          <w:rFonts w:ascii="Times New Roman" w:eastAsia="Times New Roman" w:hAnsi="Times New Roman" w:cs="Times New Roman"/>
          <w:spacing w:val="1"/>
          <w:sz w:val="28"/>
          <w:szCs w:val="28"/>
        </w:rPr>
        <w:t xml:space="preserve"> </w:t>
      </w:r>
      <w:r w:rsidRPr="00C736FB">
        <w:rPr>
          <w:rFonts w:ascii="Times New Roman" w:eastAsia="Times New Roman" w:hAnsi="Times New Roman" w:cs="Times New Roman"/>
          <w:sz w:val="28"/>
          <w:szCs w:val="28"/>
        </w:rPr>
        <w:t>М</w:t>
      </w:r>
      <w:r w:rsidRPr="00C736FB">
        <w:rPr>
          <w:rFonts w:ascii="Times New Roman" w:eastAsia="Times New Roman" w:hAnsi="Times New Roman" w:cs="Times New Roman"/>
          <w:spacing w:val="-1"/>
          <w:sz w:val="28"/>
          <w:szCs w:val="28"/>
        </w:rPr>
        <w:t>е</w:t>
      </w:r>
      <w:r w:rsidRPr="00C736FB">
        <w:rPr>
          <w:rFonts w:ascii="Times New Roman" w:eastAsia="Times New Roman" w:hAnsi="Times New Roman" w:cs="Times New Roman"/>
          <w:spacing w:val="1"/>
          <w:sz w:val="28"/>
          <w:szCs w:val="28"/>
        </w:rPr>
        <w:t>т</w:t>
      </w:r>
      <w:r w:rsidRPr="00C736FB">
        <w:rPr>
          <w:rFonts w:ascii="Times New Roman" w:eastAsia="Times New Roman" w:hAnsi="Times New Roman" w:cs="Times New Roman"/>
          <w:sz w:val="28"/>
          <w:szCs w:val="28"/>
        </w:rPr>
        <w:t>од</w:t>
      </w:r>
      <w:r w:rsidRPr="00C736FB">
        <w:rPr>
          <w:rFonts w:ascii="Times New Roman" w:eastAsia="Times New Roman" w:hAnsi="Times New Roman" w:cs="Times New Roman"/>
          <w:spacing w:val="1"/>
          <w:sz w:val="28"/>
          <w:szCs w:val="28"/>
        </w:rPr>
        <w:t>ик</w:t>
      </w:r>
      <w:r w:rsidRPr="00C736FB">
        <w:rPr>
          <w:rFonts w:ascii="Times New Roman" w:eastAsia="Times New Roman" w:hAnsi="Times New Roman" w:cs="Times New Roman"/>
          <w:sz w:val="28"/>
          <w:szCs w:val="28"/>
        </w:rPr>
        <w:t>и о</w:t>
      </w:r>
      <w:r w:rsidRPr="00C736FB">
        <w:rPr>
          <w:rFonts w:ascii="Times New Roman" w:eastAsia="Times New Roman" w:hAnsi="Times New Roman" w:cs="Times New Roman"/>
          <w:spacing w:val="1"/>
          <w:sz w:val="28"/>
          <w:szCs w:val="28"/>
        </w:rPr>
        <w:t>п</w:t>
      </w:r>
      <w:r w:rsidRPr="00C736FB">
        <w:rPr>
          <w:rFonts w:ascii="Times New Roman" w:eastAsia="Times New Roman" w:hAnsi="Times New Roman" w:cs="Times New Roman"/>
          <w:sz w:val="28"/>
          <w:szCs w:val="28"/>
        </w:rPr>
        <w:t>р</w:t>
      </w:r>
      <w:r w:rsidRPr="00C736FB">
        <w:rPr>
          <w:rFonts w:ascii="Times New Roman" w:eastAsia="Times New Roman" w:hAnsi="Times New Roman" w:cs="Times New Roman"/>
          <w:spacing w:val="-1"/>
          <w:sz w:val="28"/>
          <w:szCs w:val="28"/>
        </w:rPr>
        <w:t>е</w:t>
      </w:r>
      <w:r w:rsidRPr="00C736FB">
        <w:rPr>
          <w:rFonts w:ascii="Times New Roman" w:eastAsia="Times New Roman" w:hAnsi="Times New Roman" w:cs="Times New Roman"/>
          <w:sz w:val="28"/>
          <w:szCs w:val="28"/>
        </w:rPr>
        <w:t>д</w:t>
      </w:r>
      <w:r w:rsidRPr="00C736FB">
        <w:rPr>
          <w:rFonts w:ascii="Times New Roman" w:eastAsia="Times New Roman" w:hAnsi="Times New Roman" w:cs="Times New Roman"/>
          <w:spacing w:val="-1"/>
          <w:sz w:val="28"/>
          <w:szCs w:val="28"/>
        </w:rPr>
        <w:t>е</w:t>
      </w:r>
      <w:r w:rsidRPr="00C736FB">
        <w:rPr>
          <w:rFonts w:ascii="Times New Roman" w:eastAsia="Times New Roman" w:hAnsi="Times New Roman" w:cs="Times New Roman"/>
          <w:sz w:val="28"/>
          <w:szCs w:val="28"/>
        </w:rPr>
        <w:t>л</w:t>
      </w:r>
      <w:r w:rsidRPr="00C736FB">
        <w:rPr>
          <w:rFonts w:ascii="Times New Roman" w:eastAsia="Times New Roman" w:hAnsi="Times New Roman" w:cs="Times New Roman"/>
          <w:spacing w:val="-1"/>
          <w:sz w:val="28"/>
          <w:szCs w:val="28"/>
        </w:rPr>
        <w:t>е</w:t>
      </w:r>
      <w:r w:rsidRPr="00C736FB">
        <w:rPr>
          <w:rFonts w:ascii="Times New Roman" w:eastAsia="Times New Roman" w:hAnsi="Times New Roman" w:cs="Times New Roman"/>
          <w:spacing w:val="1"/>
          <w:sz w:val="28"/>
          <w:szCs w:val="28"/>
        </w:rPr>
        <w:t>ни</w:t>
      </w:r>
      <w:r w:rsidRPr="00C736FB">
        <w:rPr>
          <w:rFonts w:ascii="Times New Roman" w:eastAsia="Times New Roman" w:hAnsi="Times New Roman" w:cs="Times New Roman"/>
          <w:sz w:val="28"/>
          <w:szCs w:val="28"/>
        </w:rPr>
        <w:t>я р</w:t>
      </w:r>
      <w:r w:rsidRPr="00C736FB">
        <w:rPr>
          <w:rFonts w:ascii="Times New Roman" w:eastAsia="Times New Roman" w:hAnsi="Times New Roman" w:cs="Times New Roman"/>
          <w:spacing w:val="-1"/>
          <w:sz w:val="28"/>
          <w:szCs w:val="28"/>
        </w:rPr>
        <w:t>е</w:t>
      </w:r>
      <w:r w:rsidRPr="00C736FB">
        <w:rPr>
          <w:rFonts w:ascii="Times New Roman" w:eastAsia="Times New Roman" w:hAnsi="Times New Roman" w:cs="Times New Roman"/>
          <w:spacing w:val="4"/>
          <w:sz w:val="28"/>
          <w:szCs w:val="28"/>
        </w:rPr>
        <w:t>з</w:t>
      </w:r>
      <w:r w:rsidRPr="00C736FB">
        <w:rPr>
          <w:rFonts w:ascii="Times New Roman" w:eastAsia="Times New Roman" w:hAnsi="Times New Roman" w:cs="Times New Roman"/>
          <w:spacing w:val="-7"/>
          <w:sz w:val="28"/>
          <w:szCs w:val="28"/>
        </w:rPr>
        <w:t>у</w:t>
      </w:r>
      <w:r w:rsidRPr="00C736FB">
        <w:rPr>
          <w:rFonts w:ascii="Times New Roman" w:eastAsia="Times New Roman" w:hAnsi="Times New Roman" w:cs="Times New Roman"/>
          <w:sz w:val="28"/>
          <w:szCs w:val="28"/>
        </w:rPr>
        <w:t>л</w:t>
      </w:r>
      <w:r w:rsidRPr="00C736FB">
        <w:rPr>
          <w:rFonts w:ascii="Times New Roman" w:eastAsia="Times New Roman" w:hAnsi="Times New Roman" w:cs="Times New Roman"/>
          <w:spacing w:val="1"/>
          <w:sz w:val="28"/>
          <w:szCs w:val="28"/>
        </w:rPr>
        <w:t>ьт</w:t>
      </w:r>
      <w:r w:rsidRPr="00C736FB">
        <w:rPr>
          <w:rFonts w:ascii="Times New Roman" w:eastAsia="Times New Roman" w:hAnsi="Times New Roman" w:cs="Times New Roman"/>
          <w:spacing w:val="-1"/>
          <w:sz w:val="28"/>
          <w:szCs w:val="28"/>
        </w:rPr>
        <w:t>а</w:t>
      </w:r>
      <w:r w:rsidRPr="00C736FB">
        <w:rPr>
          <w:rFonts w:ascii="Times New Roman" w:eastAsia="Times New Roman" w:hAnsi="Times New Roman" w:cs="Times New Roman"/>
          <w:spacing w:val="3"/>
          <w:sz w:val="28"/>
          <w:szCs w:val="28"/>
        </w:rPr>
        <w:t>т</w:t>
      </w:r>
      <w:r w:rsidRPr="00C736FB">
        <w:rPr>
          <w:rFonts w:ascii="Times New Roman" w:eastAsia="Times New Roman" w:hAnsi="Times New Roman" w:cs="Times New Roman"/>
          <w:sz w:val="28"/>
          <w:szCs w:val="28"/>
        </w:rPr>
        <w:t>ов д</w:t>
      </w:r>
      <w:r w:rsidRPr="00C736FB">
        <w:rPr>
          <w:rFonts w:ascii="Times New Roman" w:eastAsia="Times New Roman" w:hAnsi="Times New Roman" w:cs="Times New Roman"/>
          <w:spacing w:val="-1"/>
          <w:sz w:val="28"/>
          <w:szCs w:val="28"/>
        </w:rPr>
        <w:t>е</w:t>
      </w:r>
      <w:r w:rsidRPr="00C736FB">
        <w:rPr>
          <w:rFonts w:ascii="Times New Roman" w:eastAsia="Times New Roman" w:hAnsi="Times New Roman" w:cs="Times New Roman"/>
          <w:sz w:val="28"/>
          <w:szCs w:val="28"/>
        </w:rPr>
        <w:t>я</w:t>
      </w:r>
      <w:r w:rsidRPr="00C736FB">
        <w:rPr>
          <w:rFonts w:ascii="Times New Roman" w:eastAsia="Times New Roman" w:hAnsi="Times New Roman" w:cs="Times New Roman"/>
          <w:spacing w:val="1"/>
          <w:sz w:val="28"/>
          <w:szCs w:val="28"/>
        </w:rPr>
        <w:t>т</w:t>
      </w:r>
      <w:r w:rsidRPr="00C736FB">
        <w:rPr>
          <w:rFonts w:ascii="Times New Roman" w:eastAsia="Times New Roman" w:hAnsi="Times New Roman" w:cs="Times New Roman"/>
          <w:spacing w:val="-1"/>
          <w:sz w:val="28"/>
          <w:szCs w:val="28"/>
        </w:rPr>
        <w:t>е</w:t>
      </w:r>
      <w:r w:rsidRPr="00C736FB">
        <w:rPr>
          <w:rFonts w:ascii="Times New Roman" w:eastAsia="Times New Roman" w:hAnsi="Times New Roman" w:cs="Times New Roman"/>
          <w:sz w:val="28"/>
          <w:szCs w:val="28"/>
        </w:rPr>
        <w:t>л</w:t>
      </w:r>
      <w:r w:rsidRPr="00C736FB">
        <w:rPr>
          <w:rFonts w:ascii="Times New Roman" w:eastAsia="Times New Roman" w:hAnsi="Times New Roman" w:cs="Times New Roman"/>
          <w:spacing w:val="1"/>
          <w:sz w:val="28"/>
          <w:szCs w:val="28"/>
        </w:rPr>
        <w:t>ьн</w:t>
      </w:r>
      <w:r w:rsidRPr="00C736FB">
        <w:rPr>
          <w:rFonts w:ascii="Times New Roman" w:eastAsia="Times New Roman" w:hAnsi="Times New Roman" w:cs="Times New Roman"/>
          <w:sz w:val="28"/>
          <w:szCs w:val="28"/>
        </w:rPr>
        <w:t>о</w:t>
      </w:r>
      <w:r w:rsidRPr="00C736FB">
        <w:rPr>
          <w:rFonts w:ascii="Times New Roman" w:eastAsia="Times New Roman" w:hAnsi="Times New Roman" w:cs="Times New Roman"/>
          <w:spacing w:val="-1"/>
          <w:sz w:val="28"/>
          <w:szCs w:val="28"/>
        </w:rPr>
        <w:t>с</w:t>
      </w:r>
      <w:r w:rsidRPr="00C736FB">
        <w:rPr>
          <w:rFonts w:ascii="Times New Roman" w:eastAsia="Times New Roman" w:hAnsi="Times New Roman" w:cs="Times New Roman"/>
          <w:spacing w:val="1"/>
          <w:sz w:val="28"/>
          <w:szCs w:val="28"/>
        </w:rPr>
        <w:t>т</w:t>
      </w:r>
      <w:r w:rsidRPr="00C736FB">
        <w:rPr>
          <w:rFonts w:ascii="Times New Roman" w:eastAsia="Times New Roman" w:hAnsi="Times New Roman" w:cs="Times New Roman"/>
          <w:sz w:val="28"/>
          <w:szCs w:val="28"/>
        </w:rPr>
        <w:t xml:space="preserve">и </w:t>
      </w:r>
      <w:r w:rsidRPr="00C736FB">
        <w:rPr>
          <w:rFonts w:ascii="Times New Roman" w:eastAsia="Times New Roman" w:hAnsi="Times New Roman" w:cs="Times New Roman"/>
          <w:spacing w:val="1"/>
          <w:sz w:val="28"/>
          <w:szCs w:val="28"/>
        </w:rPr>
        <w:t>к</w:t>
      </w:r>
      <w:r w:rsidRPr="00C736FB">
        <w:rPr>
          <w:rFonts w:ascii="Times New Roman" w:eastAsia="Times New Roman" w:hAnsi="Times New Roman" w:cs="Times New Roman"/>
          <w:sz w:val="28"/>
          <w:szCs w:val="28"/>
        </w:rPr>
        <w:t>о</w:t>
      </w:r>
      <w:r w:rsidRPr="00C736FB">
        <w:rPr>
          <w:rFonts w:ascii="Times New Roman" w:eastAsia="Times New Roman" w:hAnsi="Times New Roman" w:cs="Times New Roman"/>
          <w:spacing w:val="1"/>
          <w:sz w:val="28"/>
          <w:szCs w:val="28"/>
        </w:rPr>
        <w:t>нт</w:t>
      </w:r>
      <w:r w:rsidRPr="00C736FB">
        <w:rPr>
          <w:rFonts w:ascii="Times New Roman" w:eastAsia="Times New Roman" w:hAnsi="Times New Roman" w:cs="Times New Roman"/>
          <w:sz w:val="28"/>
          <w:szCs w:val="28"/>
        </w:rPr>
        <w:t>ро</w:t>
      </w:r>
      <w:r w:rsidRPr="00C736FB">
        <w:rPr>
          <w:rFonts w:ascii="Times New Roman" w:eastAsia="Times New Roman" w:hAnsi="Times New Roman" w:cs="Times New Roman"/>
          <w:spacing w:val="-2"/>
          <w:sz w:val="28"/>
          <w:szCs w:val="28"/>
        </w:rPr>
        <w:t>л</w:t>
      </w:r>
      <w:r w:rsidRPr="00C736FB">
        <w:rPr>
          <w:rFonts w:ascii="Times New Roman" w:eastAsia="Times New Roman" w:hAnsi="Times New Roman" w:cs="Times New Roman"/>
          <w:spacing w:val="1"/>
          <w:sz w:val="28"/>
          <w:szCs w:val="28"/>
        </w:rPr>
        <w:t>ьн</w:t>
      </w:r>
      <w:r w:rsidRPr="00C736FB">
        <w:rPr>
          <w:rFonts w:ascii="Times New Roman" w:eastAsia="Times New Roman" w:hAnsi="Times New Roman" w:cs="Times New Roman"/>
          <w:sz w:val="28"/>
          <w:szCs w:val="28"/>
        </w:rPr>
        <w:t>о</w:t>
      </w:r>
      <w:r w:rsidRPr="00C736FB">
        <w:rPr>
          <w:rFonts w:ascii="Times New Roman" w:eastAsia="Times New Roman" w:hAnsi="Times New Roman" w:cs="Times New Roman"/>
          <w:spacing w:val="-1"/>
          <w:sz w:val="28"/>
          <w:szCs w:val="28"/>
        </w:rPr>
        <w:t>-сче</w:t>
      </w:r>
      <w:r w:rsidRPr="00C736FB">
        <w:rPr>
          <w:rFonts w:ascii="Times New Roman" w:eastAsia="Times New Roman" w:hAnsi="Times New Roman" w:cs="Times New Roman"/>
          <w:spacing w:val="1"/>
          <w:sz w:val="28"/>
          <w:szCs w:val="28"/>
        </w:rPr>
        <w:t>тн</w:t>
      </w:r>
      <w:r w:rsidRPr="00C736FB">
        <w:rPr>
          <w:rFonts w:ascii="Times New Roman" w:eastAsia="Times New Roman" w:hAnsi="Times New Roman" w:cs="Times New Roman"/>
          <w:sz w:val="28"/>
          <w:szCs w:val="28"/>
        </w:rPr>
        <w:t>ых</w:t>
      </w:r>
      <w:r w:rsidRPr="00C736FB">
        <w:rPr>
          <w:rFonts w:ascii="Times New Roman" w:eastAsia="Times New Roman" w:hAnsi="Times New Roman" w:cs="Times New Roman"/>
          <w:spacing w:val="2"/>
          <w:sz w:val="28"/>
          <w:szCs w:val="28"/>
        </w:rPr>
        <w:t xml:space="preserve"> </w:t>
      </w:r>
      <w:r w:rsidRPr="00C736FB">
        <w:rPr>
          <w:rFonts w:ascii="Times New Roman" w:eastAsia="Times New Roman" w:hAnsi="Times New Roman" w:cs="Times New Roman"/>
          <w:sz w:val="28"/>
          <w:szCs w:val="28"/>
        </w:rPr>
        <w:t>о</w:t>
      </w:r>
      <w:r w:rsidRPr="00C736FB">
        <w:rPr>
          <w:rFonts w:ascii="Times New Roman" w:eastAsia="Times New Roman" w:hAnsi="Times New Roman" w:cs="Times New Roman"/>
          <w:spacing w:val="-2"/>
          <w:sz w:val="28"/>
          <w:szCs w:val="28"/>
        </w:rPr>
        <w:t>р</w:t>
      </w:r>
      <w:r w:rsidRPr="00C736FB">
        <w:rPr>
          <w:rFonts w:ascii="Times New Roman" w:eastAsia="Times New Roman" w:hAnsi="Times New Roman" w:cs="Times New Roman"/>
          <w:sz w:val="28"/>
          <w:szCs w:val="28"/>
        </w:rPr>
        <w:t>г</w:t>
      </w:r>
      <w:r w:rsidRPr="00C736FB">
        <w:rPr>
          <w:rFonts w:ascii="Times New Roman" w:eastAsia="Times New Roman" w:hAnsi="Times New Roman" w:cs="Times New Roman"/>
          <w:spacing w:val="-1"/>
          <w:sz w:val="28"/>
          <w:szCs w:val="28"/>
        </w:rPr>
        <w:t>а</w:t>
      </w:r>
      <w:r w:rsidRPr="00C736FB">
        <w:rPr>
          <w:rFonts w:ascii="Times New Roman" w:eastAsia="Times New Roman" w:hAnsi="Times New Roman" w:cs="Times New Roman"/>
          <w:spacing w:val="1"/>
          <w:sz w:val="28"/>
          <w:szCs w:val="28"/>
        </w:rPr>
        <w:t>н</w:t>
      </w:r>
      <w:r w:rsidRPr="00C736FB">
        <w:rPr>
          <w:rFonts w:ascii="Times New Roman" w:eastAsia="Times New Roman" w:hAnsi="Times New Roman" w:cs="Times New Roman"/>
          <w:sz w:val="28"/>
          <w:szCs w:val="28"/>
        </w:rPr>
        <w:t xml:space="preserve">ов </w:t>
      </w:r>
      <w:r w:rsidRPr="00C736FB">
        <w:rPr>
          <w:rFonts w:ascii="Times New Roman" w:eastAsia="Times New Roman" w:hAnsi="Times New Roman" w:cs="Times New Roman"/>
          <w:spacing w:val="2"/>
          <w:sz w:val="28"/>
          <w:szCs w:val="28"/>
        </w:rPr>
        <w:t>м</w:t>
      </w:r>
      <w:r w:rsidRPr="00C736FB">
        <w:rPr>
          <w:rFonts w:ascii="Times New Roman" w:eastAsia="Times New Roman" w:hAnsi="Times New Roman" w:cs="Times New Roman"/>
          <w:spacing w:val="-5"/>
          <w:sz w:val="28"/>
          <w:szCs w:val="28"/>
        </w:rPr>
        <w:t>у</w:t>
      </w:r>
      <w:r w:rsidRPr="00C736FB">
        <w:rPr>
          <w:rFonts w:ascii="Times New Roman" w:eastAsia="Times New Roman" w:hAnsi="Times New Roman" w:cs="Times New Roman"/>
          <w:spacing w:val="1"/>
          <w:sz w:val="28"/>
          <w:szCs w:val="28"/>
        </w:rPr>
        <w:t>ницип</w:t>
      </w:r>
      <w:r w:rsidRPr="00C736FB">
        <w:rPr>
          <w:rFonts w:ascii="Times New Roman" w:eastAsia="Times New Roman" w:hAnsi="Times New Roman" w:cs="Times New Roman"/>
          <w:spacing w:val="-1"/>
          <w:sz w:val="28"/>
          <w:szCs w:val="28"/>
        </w:rPr>
        <w:t>а</w:t>
      </w:r>
      <w:r w:rsidRPr="00C736FB">
        <w:rPr>
          <w:rFonts w:ascii="Times New Roman" w:eastAsia="Times New Roman" w:hAnsi="Times New Roman" w:cs="Times New Roman"/>
          <w:sz w:val="28"/>
          <w:szCs w:val="28"/>
        </w:rPr>
        <w:t>л</w:t>
      </w:r>
      <w:r w:rsidRPr="00C736FB">
        <w:rPr>
          <w:rFonts w:ascii="Times New Roman" w:eastAsia="Times New Roman" w:hAnsi="Times New Roman" w:cs="Times New Roman"/>
          <w:spacing w:val="-1"/>
          <w:sz w:val="28"/>
          <w:szCs w:val="28"/>
        </w:rPr>
        <w:t>ь</w:t>
      </w:r>
      <w:r w:rsidRPr="00C736FB">
        <w:rPr>
          <w:rFonts w:ascii="Times New Roman" w:eastAsia="Times New Roman" w:hAnsi="Times New Roman" w:cs="Times New Roman"/>
          <w:spacing w:val="1"/>
          <w:sz w:val="28"/>
          <w:szCs w:val="28"/>
        </w:rPr>
        <w:t>н</w:t>
      </w:r>
      <w:r w:rsidRPr="00C736FB">
        <w:rPr>
          <w:rFonts w:ascii="Times New Roman" w:eastAsia="Times New Roman" w:hAnsi="Times New Roman" w:cs="Times New Roman"/>
          <w:sz w:val="28"/>
          <w:szCs w:val="28"/>
        </w:rPr>
        <w:t>ых</w:t>
      </w:r>
      <w:r w:rsidRPr="00C736FB">
        <w:rPr>
          <w:rFonts w:ascii="Times New Roman" w:eastAsia="Times New Roman" w:hAnsi="Times New Roman" w:cs="Times New Roman"/>
          <w:spacing w:val="2"/>
          <w:sz w:val="28"/>
          <w:szCs w:val="28"/>
        </w:rPr>
        <w:t xml:space="preserve"> </w:t>
      </w:r>
      <w:r w:rsidRPr="00C736FB">
        <w:rPr>
          <w:rFonts w:ascii="Times New Roman" w:eastAsia="Times New Roman" w:hAnsi="Times New Roman" w:cs="Times New Roman"/>
          <w:spacing w:val="-2"/>
          <w:sz w:val="28"/>
          <w:szCs w:val="28"/>
        </w:rPr>
        <w:t>о</w:t>
      </w:r>
      <w:r w:rsidRPr="00C736FB">
        <w:rPr>
          <w:rFonts w:ascii="Times New Roman" w:eastAsia="Times New Roman" w:hAnsi="Times New Roman" w:cs="Times New Roman"/>
          <w:sz w:val="28"/>
          <w:szCs w:val="28"/>
        </w:rPr>
        <w:t>бр</w:t>
      </w:r>
      <w:r w:rsidRPr="00C736FB">
        <w:rPr>
          <w:rFonts w:ascii="Times New Roman" w:eastAsia="Times New Roman" w:hAnsi="Times New Roman" w:cs="Times New Roman"/>
          <w:spacing w:val="-1"/>
          <w:sz w:val="28"/>
          <w:szCs w:val="28"/>
        </w:rPr>
        <w:t>а</w:t>
      </w:r>
      <w:r w:rsidRPr="00C736FB">
        <w:rPr>
          <w:rFonts w:ascii="Times New Roman" w:eastAsia="Times New Roman" w:hAnsi="Times New Roman" w:cs="Times New Roman"/>
          <w:spacing w:val="1"/>
          <w:sz w:val="28"/>
          <w:szCs w:val="28"/>
        </w:rPr>
        <w:t>з</w:t>
      </w:r>
      <w:r w:rsidRPr="00C736FB">
        <w:rPr>
          <w:rFonts w:ascii="Times New Roman" w:eastAsia="Times New Roman" w:hAnsi="Times New Roman" w:cs="Times New Roman"/>
          <w:spacing w:val="-2"/>
          <w:sz w:val="28"/>
          <w:szCs w:val="28"/>
        </w:rPr>
        <w:t>о</w:t>
      </w:r>
      <w:r w:rsidRPr="00C736FB">
        <w:rPr>
          <w:rFonts w:ascii="Times New Roman" w:eastAsia="Times New Roman" w:hAnsi="Times New Roman" w:cs="Times New Roman"/>
          <w:sz w:val="28"/>
          <w:szCs w:val="28"/>
        </w:rPr>
        <w:t>в</w:t>
      </w:r>
      <w:r w:rsidRPr="00C736FB">
        <w:rPr>
          <w:rFonts w:ascii="Times New Roman" w:eastAsia="Times New Roman" w:hAnsi="Times New Roman" w:cs="Times New Roman"/>
          <w:spacing w:val="-1"/>
          <w:sz w:val="28"/>
          <w:szCs w:val="28"/>
        </w:rPr>
        <w:t>а</w:t>
      </w:r>
      <w:r w:rsidRPr="00C736FB">
        <w:rPr>
          <w:rFonts w:ascii="Times New Roman" w:eastAsia="Times New Roman" w:hAnsi="Times New Roman" w:cs="Times New Roman"/>
          <w:spacing w:val="1"/>
          <w:sz w:val="28"/>
          <w:szCs w:val="28"/>
        </w:rPr>
        <w:t xml:space="preserve">ний </w:t>
      </w:r>
      <w:r w:rsidRPr="00C736FB">
        <w:rPr>
          <w:rFonts w:ascii="Times New Roman" w:eastAsia="Times New Roman" w:hAnsi="Times New Roman" w:cs="Times New Roman"/>
          <w:sz w:val="28"/>
          <w:szCs w:val="28"/>
        </w:rPr>
        <w:t>Мо</w:t>
      </w:r>
      <w:r w:rsidRPr="00C736FB">
        <w:rPr>
          <w:rFonts w:ascii="Times New Roman" w:eastAsia="Times New Roman" w:hAnsi="Times New Roman" w:cs="Times New Roman"/>
          <w:spacing w:val="-1"/>
          <w:sz w:val="28"/>
          <w:szCs w:val="28"/>
        </w:rPr>
        <w:t>с</w:t>
      </w:r>
      <w:r w:rsidRPr="00C736FB">
        <w:rPr>
          <w:rFonts w:ascii="Times New Roman" w:eastAsia="Times New Roman" w:hAnsi="Times New Roman" w:cs="Times New Roman"/>
          <w:spacing w:val="1"/>
          <w:sz w:val="28"/>
          <w:szCs w:val="28"/>
        </w:rPr>
        <w:t>к</w:t>
      </w:r>
      <w:r w:rsidRPr="00C736FB">
        <w:rPr>
          <w:rFonts w:ascii="Times New Roman" w:eastAsia="Times New Roman" w:hAnsi="Times New Roman" w:cs="Times New Roman"/>
          <w:sz w:val="28"/>
          <w:szCs w:val="28"/>
        </w:rPr>
        <w:t>ов</w:t>
      </w:r>
      <w:r w:rsidRPr="00C736FB">
        <w:rPr>
          <w:rFonts w:ascii="Times New Roman" w:eastAsia="Times New Roman" w:hAnsi="Times New Roman" w:cs="Times New Roman"/>
          <w:spacing w:val="-1"/>
          <w:sz w:val="28"/>
          <w:szCs w:val="28"/>
        </w:rPr>
        <w:t>с</w:t>
      </w:r>
      <w:r w:rsidRPr="00C736FB">
        <w:rPr>
          <w:rFonts w:ascii="Times New Roman" w:eastAsia="Times New Roman" w:hAnsi="Times New Roman" w:cs="Times New Roman"/>
          <w:spacing w:val="1"/>
          <w:sz w:val="28"/>
          <w:szCs w:val="28"/>
        </w:rPr>
        <w:t>к</w:t>
      </w:r>
      <w:r w:rsidRPr="00C736FB">
        <w:rPr>
          <w:rFonts w:ascii="Times New Roman" w:eastAsia="Times New Roman" w:hAnsi="Times New Roman" w:cs="Times New Roman"/>
          <w:sz w:val="28"/>
          <w:szCs w:val="28"/>
        </w:rPr>
        <w:t>ой</w:t>
      </w:r>
      <w:r w:rsidRPr="00C736FB">
        <w:rPr>
          <w:rFonts w:ascii="Times New Roman" w:eastAsia="Times New Roman" w:hAnsi="Times New Roman" w:cs="Times New Roman"/>
          <w:spacing w:val="1"/>
          <w:sz w:val="28"/>
          <w:szCs w:val="28"/>
        </w:rPr>
        <w:t xml:space="preserve"> </w:t>
      </w:r>
      <w:r w:rsidRPr="00C736FB">
        <w:rPr>
          <w:rFonts w:ascii="Times New Roman" w:eastAsia="Times New Roman" w:hAnsi="Times New Roman" w:cs="Times New Roman"/>
          <w:sz w:val="28"/>
          <w:szCs w:val="28"/>
        </w:rPr>
        <w:t>обл</w:t>
      </w:r>
      <w:r w:rsidRPr="00C736FB">
        <w:rPr>
          <w:rFonts w:ascii="Times New Roman" w:eastAsia="Times New Roman" w:hAnsi="Times New Roman" w:cs="Times New Roman"/>
          <w:spacing w:val="-1"/>
          <w:sz w:val="28"/>
          <w:szCs w:val="28"/>
        </w:rPr>
        <w:t>ас</w:t>
      </w:r>
      <w:r w:rsidRPr="00C736FB">
        <w:rPr>
          <w:rFonts w:ascii="Times New Roman" w:eastAsia="Times New Roman" w:hAnsi="Times New Roman" w:cs="Times New Roman"/>
          <w:spacing w:val="1"/>
          <w:sz w:val="28"/>
          <w:szCs w:val="28"/>
        </w:rPr>
        <w:t>т</w:t>
      </w:r>
      <w:r w:rsidRPr="00C736FB">
        <w:rPr>
          <w:rFonts w:ascii="Times New Roman" w:eastAsia="Times New Roman" w:hAnsi="Times New Roman" w:cs="Times New Roman"/>
          <w:sz w:val="28"/>
          <w:szCs w:val="28"/>
        </w:rPr>
        <w:t>и.</w:t>
      </w:r>
    </w:p>
    <w:p w:rsidR="0099081A" w:rsidRDefault="0099081A" w:rsidP="00A06682">
      <w:pPr>
        <w:pStyle w:val="a3"/>
        <w:spacing w:after="0" w:line="240" w:lineRule="auto"/>
        <w:ind w:left="0" w:firstLine="578"/>
        <w:jc w:val="both"/>
        <w:rPr>
          <w:rFonts w:ascii="Times New Roman" w:hAnsi="Times New Roman" w:cs="Times New Roman"/>
          <w:sz w:val="28"/>
          <w:szCs w:val="28"/>
        </w:rPr>
      </w:pPr>
    </w:p>
    <w:p w:rsidR="0099081A" w:rsidRDefault="0099081A" w:rsidP="00A06682">
      <w:pPr>
        <w:pStyle w:val="a3"/>
        <w:spacing w:after="0" w:line="240" w:lineRule="auto"/>
        <w:ind w:left="0" w:firstLine="578"/>
        <w:jc w:val="both"/>
        <w:rPr>
          <w:rFonts w:ascii="Times New Roman" w:hAnsi="Times New Roman" w:cs="Times New Roman"/>
          <w:sz w:val="28"/>
          <w:szCs w:val="28"/>
        </w:rPr>
      </w:pPr>
      <w:r w:rsidRPr="0099081A">
        <w:rPr>
          <w:rFonts w:ascii="Times New Roman" w:hAnsi="Times New Roman" w:cs="Times New Roman"/>
          <w:sz w:val="28"/>
          <w:szCs w:val="28"/>
        </w:rPr>
        <w:t xml:space="preserve">Результаты голосования: </w:t>
      </w:r>
      <w:r w:rsidRPr="0099081A">
        <w:rPr>
          <w:rFonts w:ascii="Times New Roman" w:hAnsi="Times New Roman" w:cs="Times New Roman"/>
          <w:sz w:val="28"/>
          <w:szCs w:val="28"/>
          <w:u w:val="single"/>
        </w:rPr>
        <w:t>единогласно</w:t>
      </w:r>
      <w:r w:rsidRPr="0099081A">
        <w:rPr>
          <w:rFonts w:ascii="Times New Roman" w:hAnsi="Times New Roman" w:cs="Times New Roman"/>
          <w:sz w:val="28"/>
          <w:szCs w:val="28"/>
        </w:rPr>
        <w:t>.</w:t>
      </w:r>
    </w:p>
    <w:p w:rsidR="0099081A" w:rsidRDefault="0099081A" w:rsidP="0099081A">
      <w:pPr>
        <w:pStyle w:val="a3"/>
        <w:spacing w:after="0" w:line="240" w:lineRule="auto"/>
        <w:ind w:left="0" w:firstLine="578"/>
        <w:jc w:val="both"/>
        <w:rPr>
          <w:rFonts w:ascii="Times New Roman" w:hAnsi="Times New Roman" w:cs="Times New Roman"/>
          <w:sz w:val="28"/>
          <w:szCs w:val="28"/>
        </w:rPr>
      </w:pPr>
    </w:p>
    <w:p w:rsidR="007712DB" w:rsidRDefault="007712DB" w:rsidP="0099081A">
      <w:pPr>
        <w:pStyle w:val="a3"/>
        <w:spacing w:after="0" w:line="240" w:lineRule="auto"/>
        <w:ind w:left="0" w:firstLine="578"/>
        <w:jc w:val="both"/>
        <w:rPr>
          <w:rFonts w:ascii="Times New Roman" w:hAnsi="Times New Roman" w:cs="Times New Roman"/>
          <w:sz w:val="28"/>
          <w:szCs w:val="28"/>
        </w:rPr>
      </w:pPr>
    </w:p>
    <w:p w:rsidR="007712DB" w:rsidRPr="0099081A" w:rsidRDefault="007712DB" w:rsidP="0099081A">
      <w:pPr>
        <w:pStyle w:val="a3"/>
        <w:spacing w:after="0" w:line="240" w:lineRule="auto"/>
        <w:ind w:left="0" w:firstLine="578"/>
        <w:jc w:val="both"/>
        <w:rPr>
          <w:rFonts w:ascii="Times New Roman" w:hAnsi="Times New Roman" w:cs="Times New Roman"/>
          <w:sz w:val="28"/>
          <w:szCs w:val="28"/>
        </w:rPr>
      </w:pPr>
    </w:p>
    <w:p w:rsidR="00E864C0" w:rsidRDefault="00DB70E3" w:rsidP="00763E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w:t>
      </w:r>
      <w:r w:rsidR="00E864C0">
        <w:rPr>
          <w:rFonts w:ascii="Times New Roman" w:hAnsi="Times New Roman" w:cs="Times New Roman"/>
          <w:sz w:val="28"/>
          <w:szCs w:val="28"/>
        </w:rPr>
        <w:t>ь</w:t>
      </w:r>
      <w:r>
        <w:rPr>
          <w:rFonts w:ascii="Times New Roman" w:hAnsi="Times New Roman" w:cs="Times New Roman"/>
          <w:sz w:val="28"/>
          <w:szCs w:val="28"/>
        </w:rPr>
        <w:t xml:space="preserve"> </w:t>
      </w:r>
    </w:p>
    <w:p w:rsidR="00924398" w:rsidRDefault="00DB70E3" w:rsidP="00763EF9">
      <w:pPr>
        <w:spacing w:after="0" w:line="240" w:lineRule="auto"/>
        <w:jc w:val="both"/>
        <w:rPr>
          <w:rFonts w:ascii="Times New Roman" w:hAnsi="Times New Roman" w:cs="Times New Roman"/>
          <w:sz w:val="28"/>
          <w:szCs w:val="28"/>
        </w:rPr>
      </w:pPr>
      <w:r w:rsidRPr="00642FAC">
        <w:rPr>
          <w:rFonts w:ascii="Times New Roman" w:hAnsi="Times New Roman" w:cs="Times New Roman"/>
          <w:sz w:val="28"/>
          <w:szCs w:val="28"/>
        </w:rPr>
        <w:t xml:space="preserve">Информационно-аналитической </w:t>
      </w:r>
      <w:r w:rsidR="00E864C0" w:rsidRPr="00642FAC">
        <w:rPr>
          <w:rFonts w:ascii="Times New Roman" w:hAnsi="Times New Roman" w:cs="Times New Roman"/>
          <w:sz w:val="28"/>
          <w:szCs w:val="28"/>
        </w:rPr>
        <w:t>комиссии</w:t>
      </w:r>
    </w:p>
    <w:p w:rsidR="00924398" w:rsidRDefault="00924398" w:rsidP="00763EF9">
      <w:pPr>
        <w:spacing w:after="0" w:line="240" w:lineRule="auto"/>
        <w:jc w:val="both"/>
        <w:rPr>
          <w:rFonts w:ascii="Times New Roman" w:hAnsi="Times New Roman" w:cs="Times New Roman"/>
          <w:sz w:val="28"/>
          <w:szCs w:val="28"/>
        </w:rPr>
      </w:pPr>
      <w:r w:rsidRPr="00924398">
        <w:rPr>
          <w:rFonts w:ascii="Times New Roman" w:hAnsi="Times New Roman" w:cs="Times New Roman"/>
          <w:sz w:val="28"/>
          <w:szCs w:val="28"/>
        </w:rPr>
        <w:t xml:space="preserve">Совета </w:t>
      </w:r>
      <w:r>
        <w:rPr>
          <w:rFonts w:ascii="Times New Roman" w:hAnsi="Times New Roman" w:cs="Times New Roman"/>
          <w:sz w:val="28"/>
          <w:szCs w:val="28"/>
        </w:rPr>
        <w:t>КСО</w:t>
      </w:r>
      <w:r w:rsidRPr="00924398">
        <w:rPr>
          <w:rFonts w:ascii="Times New Roman" w:hAnsi="Times New Roman" w:cs="Times New Roman"/>
          <w:sz w:val="28"/>
          <w:szCs w:val="28"/>
        </w:rPr>
        <w:t xml:space="preserve"> при КСП Московской области, </w:t>
      </w:r>
    </w:p>
    <w:p w:rsidR="004E1F74" w:rsidRDefault="00924398" w:rsidP="00763EF9">
      <w:pPr>
        <w:spacing w:after="0" w:line="240" w:lineRule="auto"/>
        <w:jc w:val="both"/>
        <w:rPr>
          <w:rFonts w:ascii="Times New Roman" w:hAnsi="Times New Roman" w:cs="Times New Roman"/>
          <w:sz w:val="28"/>
          <w:szCs w:val="28"/>
        </w:rPr>
      </w:pPr>
      <w:r w:rsidRPr="00924398">
        <w:rPr>
          <w:rFonts w:ascii="Times New Roman" w:hAnsi="Times New Roman" w:cs="Times New Roman"/>
          <w:sz w:val="28"/>
          <w:szCs w:val="28"/>
        </w:rPr>
        <w:t>председатель</w:t>
      </w:r>
      <w:r w:rsidR="004E1F74" w:rsidRPr="004E1F74">
        <w:t xml:space="preserve"> </w:t>
      </w:r>
      <w:r w:rsidR="004E1F74" w:rsidRPr="004E1F74">
        <w:rPr>
          <w:rFonts w:ascii="Times New Roman" w:hAnsi="Times New Roman" w:cs="Times New Roman"/>
          <w:sz w:val="28"/>
          <w:szCs w:val="28"/>
        </w:rPr>
        <w:t>Контрольно-счетной палаты</w:t>
      </w:r>
    </w:p>
    <w:p w:rsidR="00DB70E3" w:rsidRDefault="00924398" w:rsidP="00763EF9">
      <w:pPr>
        <w:spacing w:after="0" w:line="240" w:lineRule="auto"/>
        <w:jc w:val="both"/>
        <w:rPr>
          <w:rFonts w:ascii="Times New Roman" w:hAnsi="Times New Roman" w:cs="Times New Roman"/>
          <w:sz w:val="28"/>
          <w:szCs w:val="28"/>
        </w:rPr>
      </w:pPr>
      <w:r w:rsidRPr="00924398">
        <w:rPr>
          <w:rFonts w:ascii="Times New Roman" w:hAnsi="Times New Roman" w:cs="Times New Roman"/>
          <w:sz w:val="28"/>
          <w:szCs w:val="28"/>
        </w:rPr>
        <w:t xml:space="preserve">Ленинского </w:t>
      </w:r>
      <w:r w:rsidR="004E1F74">
        <w:rPr>
          <w:rFonts w:ascii="Times New Roman" w:hAnsi="Times New Roman" w:cs="Times New Roman"/>
          <w:sz w:val="28"/>
          <w:szCs w:val="28"/>
        </w:rPr>
        <w:t>городского округа</w:t>
      </w:r>
      <w:r>
        <w:rPr>
          <w:rFonts w:ascii="Times New Roman" w:hAnsi="Times New Roman" w:cs="Times New Roman"/>
          <w:sz w:val="28"/>
          <w:szCs w:val="28"/>
        </w:rPr>
        <w:t xml:space="preserve">                                                        </w:t>
      </w:r>
      <w:r w:rsidR="00DB70E3">
        <w:rPr>
          <w:rFonts w:ascii="Times New Roman" w:hAnsi="Times New Roman" w:cs="Times New Roman"/>
          <w:sz w:val="28"/>
          <w:szCs w:val="28"/>
        </w:rPr>
        <w:tab/>
      </w:r>
      <w:r>
        <w:rPr>
          <w:rFonts w:ascii="Times New Roman" w:hAnsi="Times New Roman" w:cs="Times New Roman"/>
          <w:sz w:val="28"/>
          <w:szCs w:val="28"/>
        </w:rPr>
        <w:t>Е.В. Егорова</w:t>
      </w:r>
    </w:p>
    <w:p w:rsidR="00DB70E3" w:rsidRDefault="00DB70E3" w:rsidP="0052210F">
      <w:pPr>
        <w:pStyle w:val="a3"/>
        <w:spacing w:after="0" w:line="264" w:lineRule="auto"/>
        <w:ind w:left="0"/>
        <w:jc w:val="both"/>
        <w:rPr>
          <w:rFonts w:ascii="Times New Roman" w:hAnsi="Times New Roman" w:cs="Times New Roman"/>
          <w:sz w:val="28"/>
          <w:szCs w:val="28"/>
        </w:rPr>
      </w:pPr>
    </w:p>
    <w:sectPr w:rsidR="00DB70E3" w:rsidSect="00C90315">
      <w:headerReference w:type="default" r:id="rId9"/>
      <w:pgSz w:w="11906" w:h="16838"/>
      <w:pgMar w:top="851" w:right="70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EB2" w:rsidRDefault="00081EB2" w:rsidP="005329F8">
      <w:pPr>
        <w:spacing w:after="0" w:line="240" w:lineRule="auto"/>
      </w:pPr>
      <w:r>
        <w:separator/>
      </w:r>
    </w:p>
  </w:endnote>
  <w:endnote w:type="continuationSeparator" w:id="0">
    <w:p w:rsidR="00081EB2" w:rsidRDefault="00081EB2" w:rsidP="0053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EB2" w:rsidRDefault="00081EB2" w:rsidP="005329F8">
      <w:pPr>
        <w:spacing w:after="0" w:line="240" w:lineRule="auto"/>
      </w:pPr>
      <w:r>
        <w:separator/>
      </w:r>
    </w:p>
  </w:footnote>
  <w:footnote w:type="continuationSeparator" w:id="0">
    <w:p w:rsidR="00081EB2" w:rsidRDefault="00081EB2" w:rsidP="00532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EB2" w:rsidRPr="00C90315" w:rsidRDefault="00081EB2" w:rsidP="005329F8">
    <w:pPr>
      <w:pStyle w:val="a6"/>
      <w:jc w:val="center"/>
      <w:rPr>
        <w:rFonts w:ascii="Times New Roman" w:hAnsi="Times New Roman" w:cs="Times New Roman"/>
        <w:sz w:val="24"/>
        <w:szCs w:val="24"/>
      </w:rPr>
    </w:pPr>
    <w:r w:rsidRPr="00C90315">
      <w:rPr>
        <w:rFonts w:ascii="Times New Roman" w:hAnsi="Times New Roman" w:cs="Times New Roman"/>
        <w:sz w:val="24"/>
        <w:szCs w:val="24"/>
      </w:rPr>
      <w:fldChar w:fldCharType="begin"/>
    </w:r>
    <w:r w:rsidRPr="00C90315">
      <w:rPr>
        <w:rFonts w:ascii="Times New Roman" w:hAnsi="Times New Roman" w:cs="Times New Roman"/>
        <w:sz w:val="24"/>
        <w:szCs w:val="24"/>
      </w:rPr>
      <w:instrText xml:space="preserve"> PAGE   \* MERGEFORMAT </w:instrText>
    </w:r>
    <w:r w:rsidRPr="00C90315">
      <w:rPr>
        <w:rFonts w:ascii="Times New Roman" w:hAnsi="Times New Roman" w:cs="Times New Roman"/>
        <w:sz w:val="24"/>
        <w:szCs w:val="24"/>
      </w:rPr>
      <w:fldChar w:fldCharType="separate"/>
    </w:r>
    <w:r w:rsidRPr="00C90315">
      <w:rPr>
        <w:rFonts w:ascii="Times New Roman" w:hAnsi="Times New Roman" w:cs="Times New Roman"/>
        <w:noProof/>
        <w:sz w:val="24"/>
        <w:szCs w:val="24"/>
      </w:rPr>
      <w:t>8</w:t>
    </w:r>
    <w:r w:rsidRPr="00C90315">
      <w:rPr>
        <w:rFonts w:ascii="Times New Roman" w:hAnsi="Times New Roman" w:cs="Times New Roman"/>
        <w:noProof/>
        <w:sz w:val="24"/>
        <w:szCs w:val="24"/>
      </w:rPr>
      <w:fldChar w:fldCharType="end"/>
    </w:r>
  </w:p>
  <w:p w:rsidR="00081EB2" w:rsidRDefault="00081EB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7A08"/>
    <w:multiLevelType w:val="hybridMultilevel"/>
    <w:tmpl w:val="F206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F61D9"/>
    <w:multiLevelType w:val="hybridMultilevel"/>
    <w:tmpl w:val="5E22A0E0"/>
    <w:lvl w:ilvl="0" w:tplc="57C8135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98F7371"/>
    <w:multiLevelType w:val="hybridMultilevel"/>
    <w:tmpl w:val="FC004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95AA5"/>
    <w:multiLevelType w:val="hybridMultilevel"/>
    <w:tmpl w:val="7AC8F0FA"/>
    <w:lvl w:ilvl="0" w:tplc="D7C2B78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765BA3"/>
    <w:multiLevelType w:val="hybridMultilevel"/>
    <w:tmpl w:val="942E1930"/>
    <w:lvl w:ilvl="0" w:tplc="68586672">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DEA4C9B"/>
    <w:multiLevelType w:val="hybridMultilevel"/>
    <w:tmpl w:val="2A509D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F9A18C6"/>
    <w:multiLevelType w:val="hybridMultilevel"/>
    <w:tmpl w:val="CB8EC284"/>
    <w:lvl w:ilvl="0" w:tplc="DFFEA9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1C95829"/>
    <w:multiLevelType w:val="hybridMultilevel"/>
    <w:tmpl w:val="AFB08204"/>
    <w:lvl w:ilvl="0" w:tplc="EDB01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5DC1BC0"/>
    <w:multiLevelType w:val="hybridMultilevel"/>
    <w:tmpl w:val="942E1930"/>
    <w:lvl w:ilvl="0" w:tplc="6858667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B74EE0"/>
    <w:multiLevelType w:val="hybridMultilevel"/>
    <w:tmpl w:val="9F5AD09C"/>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0" w15:restartNumberingAfterBreak="0">
    <w:nsid w:val="2FE0572A"/>
    <w:multiLevelType w:val="hybridMultilevel"/>
    <w:tmpl w:val="942E1930"/>
    <w:lvl w:ilvl="0" w:tplc="6858667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624343"/>
    <w:multiLevelType w:val="hybridMultilevel"/>
    <w:tmpl w:val="17DA67FE"/>
    <w:lvl w:ilvl="0" w:tplc="0EAC3582">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24D6B5C"/>
    <w:multiLevelType w:val="hybridMultilevel"/>
    <w:tmpl w:val="ADD07D98"/>
    <w:lvl w:ilvl="0" w:tplc="E7BA71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32663798"/>
    <w:multiLevelType w:val="hybridMultilevel"/>
    <w:tmpl w:val="76ECA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9407FA"/>
    <w:multiLevelType w:val="hybridMultilevel"/>
    <w:tmpl w:val="F7DC5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6D7C72"/>
    <w:multiLevelType w:val="hybridMultilevel"/>
    <w:tmpl w:val="04BAA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0E1DF1"/>
    <w:multiLevelType w:val="hybridMultilevel"/>
    <w:tmpl w:val="C4D24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FD77B8"/>
    <w:multiLevelType w:val="hybridMultilevel"/>
    <w:tmpl w:val="A6D6F6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8604C43"/>
    <w:multiLevelType w:val="hybridMultilevel"/>
    <w:tmpl w:val="D318B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3126A6"/>
    <w:multiLevelType w:val="hybridMultilevel"/>
    <w:tmpl w:val="942E1930"/>
    <w:lvl w:ilvl="0" w:tplc="6858667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B74E89"/>
    <w:multiLevelType w:val="hybridMultilevel"/>
    <w:tmpl w:val="AD062F78"/>
    <w:lvl w:ilvl="0" w:tplc="4AF8954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AFB177C"/>
    <w:multiLevelType w:val="hybridMultilevel"/>
    <w:tmpl w:val="942E1930"/>
    <w:lvl w:ilvl="0" w:tplc="6858667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F350D3"/>
    <w:multiLevelType w:val="hybridMultilevel"/>
    <w:tmpl w:val="C9F696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90467D"/>
    <w:multiLevelType w:val="hybridMultilevel"/>
    <w:tmpl w:val="BB0400F6"/>
    <w:lvl w:ilvl="0" w:tplc="6DB058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4BD789E"/>
    <w:multiLevelType w:val="multilevel"/>
    <w:tmpl w:val="3CC0EF7E"/>
    <w:lvl w:ilvl="0">
      <w:start w:val="1"/>
      <w:numFmt w:val="decimal"/>
      <w:lvlText w:val="%1."/>
      <w:lvlJc w:val="left"/>
      <w:pPr>
        <w:ind w:left="8157" w:hanging="360"/>
      </w:pPr>
      <w:rPr>
        <w:rFonts w:hint="default"/>
      </w:rPr>
    </w:lvl>
    <w:lvl w:ilvl="1">
      <w:start w:val="1"/>
      <w:numFmt w:val="decimal"/>
      <w:isLgl/>
      <w:lvlText w:val="%1.%2."/>
      <w:lvlJc w:val="left"/>
      <w:pPr>
        <w:ind w:left="8517" w:hanging="720"/>
      </w:pPr>
      <w:rPr>
        <w:rFonts w:hint="default"/>
      </w:rPr>
    </w:lvl>
    <w:lvl w:ilvl="2">
      <w:start w:val="1"/>
      <w:numFmt w:val="decimal"/>
      <w:isLgl/>
      <w:lvlText w:val="%1.%2.%3."/>
      <w:lvlJc w:val="left"/>
      <w:pPr>
        <w:ind w:left="8517" w:hanging="720"/>
      </w:pPr>
      <w:rPr>
        <w:rFonts w:hint="default"/>
      </w:rPr>
    </w:lvl>
    <w:lvl w:ilvl="3">
      <w:start w:val="1"/>
      <w:numFmt w:val="decimal"/>
      <w:isLgl/>
      <w:lvlText w:val="%1.%2.%3.%4."/>
      <w:lvlJc w:val="left"/>
      <w:pPr>
        <w:ind w:left="8877" w:hanging="1080"/>
      </w:pPr>
      <w:rPr>
        <w:rFonts w:hint="default"/>
      </w:rPr>
    </w:lvl>
    <w:lvl w:ilvl="4">
      <w:start w:val="1"/>
      <w:numFmt w:val="decimal"/>
      <w:isLgl/>
      <w:lvlText w:val="%1.%2.%3.%4.%5."/>
      <w:lvlJc w:val="left"/>
      <w:pPr>
        <w:ind w:left="8877" w:hanging="1080"/>
      </w:pPr>
      <w:rPr>
        <w:rFonts w:hint="default"/>
      </w:rPr>
    </w:lvl>
    <w:lvl w:ilvl="5">
      <w:start w:val="1"/>
      <w:numFmt w:val="decimal"/>
      <w:isLgl/>
      <w:lvlText w:val="%1.%2.%3.%4.%5.%6."/>
      <w:lvlJc w:val="left"/>
      <w:pPr>
        <w:ind w:left="9237" w:hanging="1440"/>
      </w:pPr>
      <w:rPr>
        <w:rFonts w:hint="default"/>
      </w:rPr>
    </w:lvl>
    <w:lvl w:ilvl="6">
      <w:start w:val="1"/>
      <w:numFmt w:val="decimal"/>
      <w:isLgl/>
      <w:lvlText w:val="%1.%2.%3.%4.%5.%6.%7."/>
      <w:lvlJc w:val="left"/>
      <w:pPr>
        <w:ind w:left="9597" w:hanging="1800"/>
      </w:pPr>
      <w:rPr>
        <w:rFonts w:hint="default"/>
      </w:rPr>
    </w:lvl>
    <w:lvl w:ilvl="7">
      <w:start w:val="1"/>
      <w:numFmt w:val="decimal"/>
      <w:isLgl/>
      <w:lvlText w:val="%1.%2.%3.%4.%5.%6.%7.%8."/>
      <w:lvlJc w:val="left"/>
      <w:pPr>
        <w:ind w:left="9597" w:hanging="1800"/>
      </w:pPr>
      <w:rPr>
        <w:rFonts w:hint="default"/>
      </w:rPr>
    </w:lvl>
    <w:lvl w:ilvl="8">
      <w:start w:val="1"/>
      <w:numFmt w:val="decimal"/>
      <w:isLgl/>
      <w:lvlText w:val="%1.%2.%3.%4.%5.%6.%7.%8.%9."/>
      <w:lvlJc w:val="left"/>
      <w:pPr>
        <w:ind w:left="9957" w:hanging="2160"/>
      </w:pPr>
      <w:rPr>
        <w:rFonts w:hint="default"/>
      </w:rPr>
    </w:lvl>
  </w:abstractNum>
  <w:abstractNum w:abstractNumId="25" w15:restartNumberingAfterBreak="0">
    <w:nsid w:val="64BE1D18"/>
    <w:multiLevelType w:val="hybridMultilevel"/>
    <w:tmpl w:val="50CAE9A2"/>
    <w:lvl w:ilvl="0" w:tplc="FFDE935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EAE55FE"/>
    <w:multiLevelType w:val="hybridMultilevel"/>
    <w:tmpl w:val="1166E024"/>
    <w:lvl w:ilvl="0" w:tplc="9AF0862E">
      <w:start w:val="1"/>
      <w:numFmt w:val="decimal"/>
      <w:lvlText w:val="%1."/>
      <w:lvlJc w:val="left"/>
      <w:pPr>
        <w:ind w:left="547" w:hanging="360"/>
      </w:pPr>
      <w:rPr>
        <w:rFonts w:eastAsiaTheme="minorHAnsi" w:hint="default"/>
        <w:sz w:val="28"/>
      </w:rPr>
    </w:lvl>
    <w:lvl w:ilvl="1" w:tplc="04190019" w:tentative="1">
      <w:start w:val="1"/>
      <w:numFmt w:val="lowerLetter"/>
      <w:lvlText w:val="%2."/>
      <w:lvlJc w:val="left"/>
      <w:pPr>
        <w:ind w:left="1267" w:hanging="360"/>
      </w:pPr>
    </w:lvl>
    <w:lvl w:ilvl="2" w:tplc="0419001B" w:tentative="1">
      <w:start w:val="1"/>
      <w:numFmt w:val="lowerRoman"/>
      <w:lvlText w:val="%3."/>
      <w:lvlJc w:val="right"/>
      <w:pPr>
        <w:ind w:left="1987" w:hanging="180"/>
      </w:pPr>
    </w:lvl>
    <w:lvl w:ilvl="3" w:tplc="0419000F" w:tentative="1">
      <w:start w:val="1"/>
      <w:numFmt w:val="decimal"/>
      <w:lvlText w:val="%4."/>
      <w:lvlJc w:val="left"/>
      <w:pPr>
        <w:ind w:left="2707" w:hanging="360"/>
      </w:pPr>
    </w:lvl>
    <w:lvl w:ilvl="4" w:tplc="04190019" w:tentative="1">
      <w:start w:val="1"/>
      <w:numFmt w:val="lowerLetter"/>
      <w:lvlText w:val="%5."/>
      <w:lvlJc w:val="left"/>
      <w:pPr>
        <w:ind w:left="3427" w:hanging="360"/>
      </w:pPr>
    </w:lvl>
    <w:lvl w:ilvl="5" w:tplc="0419001B" w:tentative="1">
      <w:start w:val="1"/>
      <w:numFmt w:val="lowerRoman"/>
      <w:lvlText w:val="%6."/>
      <w:lvlJc w:val="right"/>
      <w:pPr>
        <w:ind w:left="4147" w:hanging="180"/>
      </w:pPr>
    </w:lvl>
    <w:lvl w:ilvl="6" w:tplc="0419000F" w:tentative="1">
      <w:start w:val="1"/>
      <w:numFmt w:val="decimal"/>
      <w:lvlText w:val="%7."/>
      <w:lvlJc w:val="left"/>
      <w:pPr>
        <w:ind w:left="4867" w:hanging="360"/>
      </w:pPr>
    </w:lvl>
    <w:lvl w:ilvl="7" w:tplc="04190019" w:tentative="1">
      <w:start w:val="1"/>
      <w:numFmt w:val="lowerLetter"/>
      <w:lvlText w:val="%8."/>
      <w:lvlJc w:val="left"/>
      <w:pPr>
        <w:ind w:left="5587" w:hanging="360"/>
      </w:pPr>
    </w:lvl>
    <w:lvl w:ilvl="8" w:tplc="0419001B" w:tentative="1">
      <w:start w:val="1"/>
      <w:numFmt w:val="lowerRoman"/>
      <w:lvlText w:val="%9."/>
      <w:lvlJc w:val="right"/>
      <w:pPr>
        <w:ind w:left="6307" w:hanging="180"/>
      </w:pPr>
    </w:lvl>
  </w:abstractNum>
  <w:abstractNum w:abstractNumId="27" w15:restartNumberingAfterBreak="0">
    <w:nsid w:val="6FE1605D"/>
    <w:multiLevelType w:val="hybridMultilevel"/>
    <w:tmpl w:val="925A1D8E"/>
    <w:lvl w:ilvl="0" w:tplc="5CD8389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30A3C"/>
    <w:multiLevelType w:val="hybridMultilevel"/>
    <w:tmpl w:val="942E1930"/>
    <w:lvl w:ilvl="0" w:tplc="6858667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4E3FC6"/>
    <w:multiLevelType w:val="hybridMultilevel"/>
    <w:tmpl w:val="942E1930"/>
    <w:lvl w:ilvl="0" w:tplc="6858667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E35F70"/>
    <w:multiLevelType w:val="hybridMultilevel"/>
    <w:tmpl w:val="CD68C570"/>
    <w:lvl w:ilvl="0" w:tplc="8BBC43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12"/>
  </w:num>
  <w:num w:numId="3">
    <w:abstractNumId w:val="24"/>
  </w:num>
  <w:num w:numId="4">
    <w:abstractNumId w:val="14"/>
  </w:num>
  <w:num w:numId="5">
    <w:abstractNumId w:val="15"/>
  </w:num>
  <w:num w:numId="6">
    <w:abstractNumId w:val="21"/>
  </w:num>
  <w:num w:numId="7">
    <w:abstractNumId w:val="7"/>
  </w:num>
  <w:num w:numId="8">
    <w:abstractNumId w:val="9"/>
  </w:num>
  <w:num w:numId="9">
    <w:abstractNumId w:val="17"/>
  </w:num>
  <w:num w:numId="10">
    <w:abstractNumId w:val="3"/>
  </w:num>
  <w:num w:numId="11">
    <w:abstractNumId w:val="19"/>
  </w:num>
  <w:num w:numId="12">
    <w:abstractNumId w:val="10"/>
  </w:num>
  <w:num w:numId="13">
    <w:abstractNumId w:val="28"/>
  </w:num>
  <w:num w:numId="14">
    <w:abstractNumId w:val="29"/>
  </w:num>
  <w:num w:numId="15">
    <w:abstractNumId w:val="8"/>
  </w:num>
  <w:num w:numId="16">
    <w:abstractNumId w:val="4"/>
  </w:num>
  <w:num w:numId="17">
    <w:abstractNumId w:val="27"/>
  </w:num>
  <w:num w:numId="18">
    <w:abstractNumId w:val="2"/>
  </w:num>
  <w:num w:numId="19">
    <w:abstractNumId w:val="26"/>
  </w:num>
  <w:num w:numId="20">
    <w:abstractNumId w:val="16"/>
  </w:num>
  <w:num w:numId="21">
    <w:abstractNumId w:val="20"/>
  </w:num>
  <w:num w:numId="22">
    <w:abstractNumId w:val="25"/>
  </w:num>
  <w:num w:numId="23">
    <w:abstractNumId w:val="22"/>
  </w:num>
  <w:num w:numId="24">
    <w:abstractNumId w:val="11"/>
  </w:num>
  <w:num w:numId="25">
    <w:abstractNumId w:val="23"/>
  </w:num>
  <w:num w:numId="26">
    <w:abstractNumId w:val="6"/>
  </w:num>
  <w:num w:numId="27">
    <w:abstractNumId w:val="30"/>
  </w:num>
  <w:num w:numId="28">
    <w:abstractNumId w:val="18"/>
  </w:num>
  <w:num w:numId="29">
    <w:abstractNumId w:val="13"/>
  </w:num>
  <w:num w:numId="30">
    <w:abstractNumId w:val="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8F"/>
    <w:rsid w:val="00000F59"/>
    <w:rsid w:val="000027B1"/>
    <w:rsid w:val="00012192"/>
    <w:rsid w:val="00012E4A"/>
    <w:rsid w:val="000215D1"/>
    <w:rsid w:val="00034683"/>
    <w:rsid w:val="0005490B"/>
    <w:rsid w:val="0007684F"/>
    <w:rsid w:val="00081EB2"/>
    <w:rsid w:val="000825EC"/>
    <w:rsid w:val="00090B28"/>
    <w:rsid w:val="000B19CA"/>
    <w:rsid w:val="000D266A"/>
    <w:rsid w:val="000F3246"/>
    <w:rsid w:val="000F7505"/>
    <w:rsid w:val="001011D5"/>
    <w:rsid w:val="00107593"/>
    <w:rsid w:val="00124556"/>
    <w:rsid w:val="00131827"/>
    <w:rsid w:val="00137CC3"/>
    <w:rsid w:val="00143785"/>
    <w:rsid w:val="00144164"/>
    <w:rsid w:val="00145D7F"/>
    <w:rsid w:val="001565E7"/>
    <w:rsid w:val="00160DB9"/>
    <w:rsid w:val="00162EC3"/>
    <w:rsid w:val="001719C2"/>
    <w:rsid w:val="00173D83"/>
    <w:rsid w:val="001765C4"/>
    <w:rsid w:val="001821E6"/>
    <w:rsid w:val="00192EC7"/>
    <w:rsid w:val="00194894"/>
    <w:rsid w:val="00197C11"/>
    <w:rsid w:val="001B53D7"/>
    <w:rsid w:val="001C23C0"/>
    <w:rsid w:val="001C770A"/>
    <w:rsid w:val="001D2753"/>
    <w:rsid w:val="001D2E14"/>
    <w:rsid w:val="001D4C11"/>
    <w:rsid w:val="001D4CA2"/>
    <w:rsid w:val="001E790A"/>
    <w:rsid w:val="001F4339"/>
    <w:rsid w:val="00204FAC"/>
    <w:rsid w:val="00215256"/>
    <w:rsid w:val="00221E62"/>
    <w:rsid w:val="00232630"/>
    <w:rsid w:val="002360D6"/>
    <w:rsid w:val="00236123"/>
    <w:rsid w:val="00265359"/>
    <w:rsid w:val="00267967"/>
    <w:rsid w:val="00272092"/>
    <w:rsid w:val="00291A7B"/>
    <w:rsid w:val="002947ED"/>
    <w:rsid w:val="002B5D98"/>
    <w:rsid w:val="002C7BE3"/>
    <w:rsid w:val="002E018F"/>
    <w:rsid w:val="002F675C"/>
    <w:rsid w:val="0031523E"/>
    <w:rsid w:val="0031550D"/>
    <w:rsid w:val="00320AF0"/>
    <w:rsid w:val="0032586F"/>
    <w:rsid w:val="00327755"/>
    <w:rsid w:val="0034150C"/>
    <w:rsid w:val="00343FB9"/>
    <w:rsid w:val="00354198"/>
    <w:rsid w:val="00360B8A"/>
    <w:rsid w:val="003814A5"/>
    <w:rsid w:val="00383BBF"/>
    <w:rsid w:val="003A1F67"/>
    <w:rsid w:val="003C722F"/>
    <w:rsid w:val="003D2F47"/>
    <w:rsid w:val="003D62A7"/>
    <w:rsid w:val="003E1613"/>
    <w:rsid w:val="003E1CC7"/>
    <w:rsid w:val="003F4352"/>
    <w:rsid w:val="003F7BB2"/>
    <w:rsid w:val="00402E6D"/>
    <w:rsid w:val="00410E9E"/>
    <w:rsid w:val="00414B93"/>
    <w:rsid w:val="004206E8"/>
    <w:rsid w:val="00422CD7"/>
    <w:rsid w:val="004231D8"/>
    <w:rsid w:val="00450DB2"/>
    <w:rsid w:val="0045171D"/>
    <w:rsid w:val="004859AB"/>
    <w:rsid w:val="00495B4E"/>
    <w:rsid w:val="004C3B64"/>
    <w:rsid w:val="004C7AB1"/>
    <w:rsid w:val="004E0370"/>
    <w:rsid w:val="004E1F74"/>
    <w:rsid w:val="004E4F7F"/>
    <w:rsid w:val="004E5C8E"/>
    <w:rsid w:val="004F1728"/>
    <w:rsid w:val="005043B8"/>
    <w:rsid w:val="00512D04"/>
    <w:rsid w:val="00512DFA"/>
    <w:rsid w:val="00512F26"/>
    <w:rsid w:val="00513B95"/>
    <w:rsid w:val="0052210F"/>
    <w:rsid w:val="005257D6"/>
    <w:rsid w:val="00532632"/>
    <w:rsid w:val="005329F8"/>
    <w:rsid w:val="00535E30"/>
    <w:rsid w:val="0054769C"/>
    <w:rsid w:val="005650E7"/>
    <w:rsid w:val="00565F5E"/>
    <w:rsid w:val="00582B65"/>
    <w:rsid w:val="005C3BD6"/>
    <w:rsid w:val="005D5444"/>
    <w:rsid w:val="005D5EC0"/>
    <w:rsid w:val="005E2FD5"/>
    <w:rsid w:val="005E32AC"/>
    <w:rsid w:val="005E54F3"/>
    <w:rsid w:val="00600CA3"/>
    <w:rsid w:val="00603025"/>
    <w:rsid w:val="006069AC"/>
    <w:rsid w:val="00613DD8"/>
    <w:rsid w:val="0062232E"/>
    <w:rsid w:val="00624A44"/>
    <w:rsid w:val="00626AD4"/>
    <w:rsid w:val="00641EE4"/>
    <w:rsid w:val="00642FAC"/>
    <w:rsid w:val="00652A5C"/>
    <w:rsid w:val="00654641"/>
    <w:rsid w:val="00663CF9"/>
    <w:rsid w:val="006831F5"/>
    <w:rsid w:val="00695B9C"/>
    <w:rsid w:val="006A405C"/>
    <w:rsid w:val="006B05C0"/>
    <w:rsid w:val="006B27B2"/>
    <w:rsid w:val="006B2EE1"/>
    <w:rsid w:val="006B67E8"/>
    <w:rsid w:val="006D01D4"/>
    <w:rsid w:val="006D2412"/>
    <w:rsid w:val="006D7C27"/>
    <w:rsid w:val="006E412E"/>
    <w:rsid w:val="006E4508"/>
    <w:rsid w:val="00703479"/>
    <w:rsid w:val="007066F8"/>
    <w:rsid w:val="0071168F"/>
    <w:rsid w:val="0072035D"/>
    <w:rsid w:val="00730217"/>
    <w:rsid w:val="00731928"/>
    <w:rsid w:val="00752088"/>
    <w:rsid w:val="007534A1"/>
    <w:rsid w:val="00763D10"/>
    <w:rsid w:val="00763EF9"/>
    <w:rsid w:val="007642F4"/>
    <w:rsid w:val="00766DEC"/>
    <w:rsid w:val="007712DB"/>
    <w:rsid w:val="00777A7F"/>
    <w:rsid w:val="007D137F"/>
    <w:rsid w:val="007E3DE3"/>
    <w:rsid w:val="007F362E"/>
    <w:rsid w:val="0080450F"/>
    <w:rsid w:val="00814454"/>
    <w:rsid w:val="00816733"/>
    <w:rsid w:val="008220E3"/>
    <w:rsid w:val="008604B0"/>
    <w:rsid w:val="0086434B"/>
    <w:rsid w:val="008673C4"/>
    <w:rsid w:val="00870C0D"/>
    <w:rsid w:val="008768F2"/>
    <w:rsid w:val="008813DE"/>
    <w:rsid w:val="00883F4B"/>
    <w:rsid w:val="00893EAC"/>
    <w:rsid w:val="008C371D"/>
    <w:rsid w:val="008C3C83"/>
    <w:rsid w:val="008E61B6"/>
    <w:rsid w:val="008F3C56"/>
    <w:rsid w:val="00900B2A"/>
    <w:rsid w:val="00914C5B"/>
    <w:rsid w:val="00924398"/>
    <w:rsid w:val="00973E9C"/>
    <w:rsid w:val="009751C0"/>
    <w:rsid w:val="00975CA7"/>
    <w:rsid w:val="0098557F"/>
    <w:rsid w:val="0099081A"/>
    <w:rsid w:val="009B3124"/>
    <w:rsid w:val="009B751A"/>
    <w:rsid w:val="009C1BA7"/>
    <w:rsid w:val="009C71A9"/>
    <w:rsid w:val="009D53A3"/>
    <w:rsid w:val="009E06DD"/>
    <w:rsid w:val="009E5AF6"/>
    <w:rsid w:val="009E6B59"/>
    <w:rsid w:val="009E71E0"/>
    <w:rsid w:val="00A06682"/>
    <w:rsid w:val="00A16C4B"/>
    <w:rsid w:val="00A20233"/>
    <w:rsid w:val="00A365E2"/>
    <w:rsid w:val="00A46CC5"/>
    <w:rsid w:val="00A47F7E"/>
    <w:rsid w:val="00A666B4"/>
    <w:rsid w:val="00A70CCD"/>
    <w:rsid w:val="00A70F48"/>
    <w:rsid w:val="00A7487A"/>
    <w:rsid w:val="00A91A68"/>
    <w:rsid w:val="00AB1936"/>
    <w:rsid w:val="00AB7469"/>
    <w:rsid w:val="00AC453C"/>
    <w:rsid w:val="00AE31D4"/>
    <w:rsid w:val="00AF3EE9"/>
    <w:rsid w:val="00B0046E"/>
    <w:rsid w:val="00B04BC6"/>
    <w:rsid w:val="00B26D2E"/>
    <w:rsid w:val="00B370D2"/>
    <w:rsid w:val="00B617A3"/>
    <w:rsid w:val="00B63902"/>
    <w:rsid w:val="00B63EEC"/>
    <w:rsid w:val="00B85C24"/>
    <w:rsid w:val="00B95279"/>
    <w:rsid w:val="00B96D50"/>
    <w:rsid w:val="00BB044C"/>
    <w:rsid w:val="00BB1507"/>
    <w:rsid w:val="00BC0F28"/>
    <w:rsid w:val="00BC6215"/>
    <w:rsid w:val="00BD63E5"/>
    <w:rsid w:val="00BF56E5"/>
    <w:rsid w:val="00C0099D"/>
    <w:rsid w:val="00C00D35"/>
    <w:rsid w:val="00C023A5"/>
    <w:rsid w:val="00C22CE7"/>
    <w:rsid w:val="00C25B74"/>
    <w:rsid w:val="00C41248"/>
    <w:rsid w:val="00C51E68"/>
    <w:rsid w:val="00C75222"/>
    <w:rsid w:val="00C816B6"/>
    <w:rsid w:val="00C8191F"/>
    <w:rsid w:val="00C83AA5"/>
    <w:rsid w:val="00C876C1"/>
    <w:rsid w:val="00C90315"/>
    <w:rsid w:val="00C936E6"/>
    <w:rsid w:val="00C95BC1"/>
    <w:rsid w:val="00C96D52"/>
    <w:rsid w:val="00CA77C6"/>
    <w:rsid w:val="00CA7FA3"/>
    <w:rsid w:val="00CC33C9"/>
    <w:rsid w:val="00CC61D9"/>
    <w:rsid w:val="00CC6BD5"/>
    <w:rsid w:val="00CD2F3B"/>
    <w:rsid w:val="00CD6480"/>
    <w:rsid w:val="00D120CA"/>
    <w:rsid w:val="00D14EDB"/>
    <w:rsid w:val="00D27970"/>
    <w:rsid w:val="00D32EE6"/>
    <w:rsid w:val="00D33FEB"/>
    <w:rsid w:val="00D40816"/>
    <w:rsid w:val="00D40BD1"/>
    <w:rsid w:val="00D74A2C"/>
    <w:rsid w:val="00D75E6C"/>
    <w:rsid w:val="00D935C4"/>
    <w:rsid w:val="00DA02B9"/>
    <w:rsid w:val="00DB4D05"/>
    <w:rsid w:val="00DB70E3"/>
    <w:rsid w:val="00DC3681"/>
    <w:rsid w:val="00DC4CD0"/>
    <w:rsid w:val="00DD0A75"/>
    <w:rsid w:val="00DD31BB"/>
    <w:rsid w:val="00DE2E47"/>
    <w:rsid w:val="00DE7BB5"/>
    <w:rsid w:val="00DF249A"/>
    <w:rsid w:val="00E009B5"/>
    <w:rsid w:val="00E01690"/>
    <w:rsid w:val="00E20B36"/>
    <w:rsid w:val="00E41980"/>
    <w:rsid w:val="00E45C8A"/>
    <w:rsid w:val="00E52579"/>
    <w:rsid w:val="00E55A86"/>
    <w:rsid w:val="00E71D56"/>
    <w:rsid w:val="00E8031C"/>
    <w:rsid w:val="00E82CDE"/>
    <w:rsid w:val="00E864C0"/>
    <w:rsid w:val="00E92AAA"/>
    <w:rsid w:val="00E93924"/>
    <w:rsid w:val="00EA340C"/>
    <w:rsid w:val="00EC07CD"/>
    <w:rsid w:val="00ED7B2C"/>
    <w:rsid w:val="00F00A32"/>
    <w:rsid w:val="00F1549D"/>
    <w:rsid w:val="00F15C44"/>
    <w:rsid w:val="00F20385"/>
    <w:rsid w:val="00F279F3"/>
    <w:rsid w:val="00F32EFE"/>
    <w:rsid w:val="00F33D32"/>
    <w:rsid w:val="00F347BF"/>
    <w:rsid w:val="00F37857"/>
    <w:rsid w:val="00F4498B"/>
    <w:rsid w:val="00F50609"/>
    <w:rsid w:val="00F53AA8"/>
    <w:rsid w:val="00F6131F"/>
    <w:rsid w:val="00F6189C"/>
    <w:rsid w:val="00FA6BCA"/>
    <w:rsid w:val="00FB3A12"/>
    <w:rsid w:val="00FC7260"/>
    <w:rsid w:val="00FD3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3EED"/>
  <w15:docId w15:val="{17A310CD-381C-4EB4-A10A-EC10BAEE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1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18F"/>
    <w:pPr>
      <w:ind w:left="720"/>
      <w:contextualSpacing/>
    </w:pPr>
  </w:style>
  <w:style w:type="paragraph" w:styleId="a4">
    <w:name w:val="Balloon Text"/>
    <w:basedOn w:val="a"/>
    <w:link w:val="a5"/>
    <w:uiPriority w:val="99"/>
    <w:semiHidden/>
    <w:unhideWhenUsed/>
    <w:rsid w:val="002360D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60D6"/>
    <w:rPr>
      <w:rFonts w:ascii="Segoe UI" w:hAnsi="Segoe UI" w:cs="Segoe UI"/>
      <w:sz w:val="18"/>
      <w:szCs w:val="18"/>
    </w:rPr>
  </w:style>
  <w:style w:type="paragraph" w:styleId="a6">
    <w:name w:val="header"/>
    <w:basedOn w:val="a"/>
    <w:link w:val="a7"/>
    <w:uiPriority w:val="99"/>
    <w:unhideWhenUsed/>
    <w:rsid w:val="005329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329F8"/>
  </w:style>
  <w:style w:type="paragraph" w:styleId="a8">
    <w:name w:val="footer"/>
    <w:basedOn w:val="a"/>
    <w:link w:val="a9"/>
    <w:uiPriority w:val="99"/>
    <w:unhideWhenUsed/>
    <w:rsid w:val="005329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329F8"/>
  </w:style>
  <w:style w:type="paragraph" w:styleId="aa">
    <w:name w:val="No Spacing"/>
    <w:uiPriority w:val="1"/>
    <w:qFormat/>
    <w:rsid w:val="009E5AF6"/>
    <w:pPr>
      <w:spacing w:after="0" w:line="240" w:lineRule="auto"/>
    </w:pPr>
  </w:style>
  <w:style w:type="paragraph" w:styleId="ab">
    <w:name w:val="Normal (Web)"/>
    <w:basedOn w:val="a"/>
    <w:uiPriority w:val="99"/>
    <w:unhideWhenUsed/>
    <w:rsid w:val="00DA02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0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60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603025"/>
    <w:rPr>
      <w:color w:val="0000FF"/>
      <w:u w:val="single"/>
    </w:rPr>
  </w:style>
  <w:style w:type="paragraph" w:customStyle="1" w:styleId="Default">
    <w:name w:val="Default"/>
    <w:rsid w:val="005043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7936">
      <w:bodyDiv w:val="1"/>
      <w:marLeft w:val="0"/>
      <w:marRight w:val="0"/>
      <w:marTop w:val="0"/>
      <w:marBottom w:val="0"/>
      <w:divBdr>
        <w:top w:val="none" w:sz="0" w:space="0" w:color="auto"/>
        <w:left w:val="none" w:sz="0" w:space="0" w:color="auto"/>
        <w:bottom w:val="none" w:sz="0" w:space="0" w:color="auto"/>
        <w:right w:val="none" w:sz="0" w:space="0" w:color="auto"/>
      </w:divBdr>
    </w:div>
    <w:div w:id="546139899">
      <w:bodyDiv w:val="1"/>
      <w:marLeft w:val="0"/>
      <w:marRight w:val="0"/>
      <w:marTop w:val="0"/>
      <w:marBottom w:val="0"/>
      <w:divBdr>
        <w:top w:val="none" w:sz="0" w:space="0" w:color="auto"/>
        <w:left w:val="none" w:sz="0" w:space="0" w:color="auto"/>
        <w:bottom w:val="none" w:sz="0" w:space="0" w:color="auto"/>
        <w:right w:val="none" w:sz="0" w:space="0" w:color="auto"/>
      </w:divBdr>
    </w:div>
    <w:div w:id="589891980">
      <w:bodyDiv w:val="1"/>
      <w:marLeft w:val="0"/>
      <w:marRight w:val="0"/>
      <w:marTop w:val="0"/>
      <w:marBottom w:val="0"/>
      <w:divBdr>
        <w:top w:val="none" w:sz="0" w:space="0" w:color="auto"/>
        <w:left w:val="none" w:sz="0" w:space="0" w:color="auto"/>
        <w:bottom w:val="none" w:sz="0" w:space="0" w:color="auto"/>
        <w:right w:val="none" w:sz="0" w:space="0" w:color="auto"/>
      </w:divBdr>
    </w:div>
    <w:div w:id="1214120159">
      <w:bodyDiv w:val="1"/>
      <w:marLeft w:val="0"/>
      <w:marRight w:val="0"/>
      <w:marTop w:val="0"/>
      <w:marBottom w:val="0"/>
      <w:divBdr>
        <w:top w:val="none" w:sz="0" w:space="0" w:color="auto"/>
        <w:left w:val="none" w:sz="0" w:space="0" w:color="auto"/>
        <w:bottom w:val="none" w:sz="0" w:space="0" w:color="auto"/>
        <w:right w:val="none" w:sz="0" w:space="0" w:color="auto"/>
      </w:divBdr>
      <w:divsChild>
        <w:div w:id="605619959">
          <w:marLeft w:val="0"/>
          <w:marRight w:val="0"/>
          <w:marTop w:val="0"/>
          <w:marBottom w:val="300"/>
          <w:divBdr>
            <w:top w:val="none" w:sz="0" w:space="0" w:color="auto"/>
            <w:left w:val="none" w:sz="0" w:space="0" w:color="auto"/>
            <w:bottom w:val="none" w:sz="0" w:space="0" w:color="auto"/>
            <w:right w:val="none" w:sz="0" w:space="0" w:color="auto"/>
          </w:divBdr>
        </w:div>
      </w:divsChild>
    </w:div>
    <w:div w:id="1292249561">
      <w:bodyDiv w:val="1"/>
      <w:marLeft w:val="0"/>
      <w:marRight w:val="0"/>
      <w:marTop w:val="0"/>
      <w:marBottom w:val="0"/>
      <w:divBdr>
        <w:top w:val="none" w:sz="0" w:space="0" w:color="auto"/>
        <w:left w:val="none" w:sz="0" w:space="0" w:color="auto"/>
        <w:bottom w:val="none" w:sz="0" w:space="0" w:color="auto"/>
        <w:right w:val="none" w:sz="0" w:space="0" w:color="auto"/>
      </w:divBdr>
    </w:div>
    <w:div w:id="1393695109">
      <w:bodyDiv w:val="1"/>
      <w:marLeft w:val="0"/>
      <w:marRight w:val="0"/>
      <w:marTop w:val="0"/>
      <w:marBottom w:val="0"/>
      <w:divBdr>
        <w:top w:val="none" w:sz="0" w:space="0" w:color="auto"/>
        <w:left w:val="none" w:sz="0" w:space="0" w:color="auto"/>
        <w:bottom w:val="none" w:sz="0" w:space="0" w:color="auto"/>
        <w:right w:val="none" w:sz="0" w:space="0" w:color="auto"/>
      </w:divBdr>
    </w:div>
    <w:div w:id="1411150864">
      <w:bodyDiv w:val="1"/>
      <w:marLeft w:val="0"/>
      <w:marRight w:val="0"/>
      <w:marTop w:val="0"/>
      <w:marBottom w:val="0"/>
      <w:divBdr>
        <w:top w:val="none" w:sz="0" w:space="0" w:color="auto"/>
        <w:left w:val="none" w:sz="0" w:space="0" w:color="auto"/>
        <w:bottom w:val="none" w:sz="0" w:space="0" w:color="auto"/>
        <w:right w:val="none" w:sz="0" w:space="0" w:color="auto"/>
      </w:divBdr>
      <w:divsChild>
        <w:div w:id="48309254">
          <w:marLeft w:val="0"/>
          <w:marRight w:val="0"/>
          <w:marTop w:val="0"/>
          <w:marBottom w:val="0"/>
          <w:divBdr>
            <w:top w:val="none" w:sz="0" w:space="0" w:color="auto"/>
            <w:left w:val="none" w:sz="0" w:space="0" w:color="auto"/>
            <w:bottom w:val="none" w:sz="0" w:space="0" w:color="auto"/>
            <w:right w:val="none" w:sz="0" w:space="0" w:color="auto"/>
          </w:divBdr>
        </w:div>
        <w:div w:id="301694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1415638/1cafb24d049dcd1e7707a22d98e9858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48ED9-F872-4119-AF54-DF35D94A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22</Pages>
  <Words>7557</Words>
  <Characters>43075</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Элеонора Чернышова</cp:lastModifiedBy>
  <cp:revision>42</cp:revision>
  <cp:lastPrinted>2022-10-10T13:29:00Z</cp:lastPrinted>
  <dcterms:created xsi:type="dcterms:W3CDTF">2022-09-30T06:27:00Z</dcterms:created>
  <dcterms:modified xsi:type="dcterms:W3CDTF">2022-10-12T10:01:00Z</dcterms:modified>
</cp:coreProperties>
</file>