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992"/>
        <w:gridCol w:w="1134"/>
        <w:gridCol w:w="993"/>
        <w:gridCol w:w="1275"/>
        <w:gridCol w:w="993"/>
        <w:gridCol w:w="992"/>
        <w:gridCol w:w="1018"/>
        <w:gridCol w:w="1078"/>
        <w:gridCol w:w="881"/>
        <w:gridCol w:w="1134"/>
        <w:gridCol w:w="992"/>
        <w:gridCol w:w="1140"/>
      </w:tblGrid>
      <w:tr w:rsidR="00522EE1" w:rsidRPr="00463E14" w:rsidTr="00E44A41">
        <w:trPr>
          <w:trHeight w:val="3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C1D" w:rsidRDefault="00522EE1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</w:t>
            </w:r>
          </w:p>
          <w:p w:rsidR="00522EE1" w:rsidRDefault="00522EE1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</w:p>
        </w:tc>
      </w:tr>
      <w:tr w:rsidR="00522EE1" w:rsidRPr="00463E14" w:rsidTr="00E44A41">
        <w:trPr>
          <w:trHeight w:val="3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Default="00522EE1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тчету о деятельности </w:t>
            </w:r>
          </w:p>
          <w:p w:rsidR="00522EE1" w:rsidRDefault="00522EE1" w:rsidP="0070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Ревизионной комиссии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22EE1" w:rsidRDefault="00522EE1" w:rsidP="00700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Ленинского муниципального </w:t>
            </w:r>
          </w:p>
          <w:p w:rsidR="00522EE1" w:rsidRPr="00463E14" w:rsidRDefault="00522EE1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 Московской области</w:t>
            </w:r>
          </w:p>
        </w:tc>
      </w:tr>
      <w:tr w:rsidR="00703A01" w:rsidRPr="00463E14" w:rsidTr="00E44A41">
        <w:trPr>
          <w:trHeight w:val="3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17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 201</w:t>
            </w:r>
            <w:r w:rsidR="0017681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9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год</w:t>
            </w:r>
          </w:p>
        </w:tc>
      </w:tr>
      <w:tr w:rsidR="00703A01" w:rsidRPr="00463E14" w:rsidTr="00E44A41">
        <w:trPr>
          <w:trHeight w:val="3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522EE1" w:rsidRPr="00463E14" w:rsidRDefault="00522EE1" w:rsidP="00463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2EE1" w:rsidRPr="00463E14" w:rsidTr="00E44A41">
        <w:trPr>
          <w:trHeight w:val="376"/>
        </w:trPr>
        <w:tc>
          <w:tcPr>
            <w:tcW w:w="140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EE1" w:rsidRDefault="00522EE1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 результатах контрольных и экспертно-аналитических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201</w:t>
            </w:r>
            <w:r w:rsidR="00703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  <w:p w:rsidR="00522EE1" w:rsidRPr="00463E14" w:rsidRDefault="00522EE1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2EE1" w:rsidRPr="00463E14" w:rsidRDefault="00522EE1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522EE1" w:rsidRPr="00463E14" w:rsidRDefault="00522EE1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2EE1" w:rsidRPr="00463E14" w:rsidTr="00E44A41">
        <w:trPr>
          <w:trHeight w:val="49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Ленинский муниципальный район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Городское поселение Горки Ленинские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Городское поселение Видное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Булатниковское</w:t>
            </w:r>
            <w:proofErr w:type="spellEnd"/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Володарское</w:t>
            </w:r>
            <w:proofErr w:type="spellEnd"/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Развилковское</w:t>
            </w:r>
            <w:proofErr w:type="spellEnd"/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Молоковское</w:t>
            </w:r>
            <w:proofErr w:type="spellEnd"/>
          </w:p>
        </w:tc>
      </w:tr>
      <w:tr w:rsidR="00703A01" w:rsidRPr="00463E14" w:rsidTr="00E44A41">
        <w:trPr>
          <w:trHeight w:val="13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Виды нарушений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(ед.)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нарушений и недостатков (тыс.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(ед.)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нарушений и недостатков (тыс. руб.)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E4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="00E44A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bookmarkStart w:id="0" w:name="_GoBack"/>
            <w:bookmarkEnd w:id="0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нарушений и недостатков (тыс. руб.)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5215" w:rsidRDefault="00085215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(ед.)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(ед.)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нарушений и недостатков (тыс. руб.)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(ед.)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нарушений и недостатков (тыс.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522EE1" w:rsidRDefault="00522EE1" w:rsidP="00E4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нарушений и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недостат</w:t>
            </w:r>
            <w:proofErr w:type="spellEnd"/>
            <w:r w:rsidR="00E44A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522EE1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выявл</w:t>
            </w:r>
            <w:proofErr w:type="spellEnd"/>
            <w:r w:rsidRPr="00522EE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 нарушений и недостатков (тыс. руб.)</w:t>
            </w:r>
          </w:p>
        </w:tc>
      </w:tr>
      <w:tr w:rsidR="00703A01" w:rsidRPr="00463E14" w:rsidTr="00E44A41">
        <w:trPr>
          <w:trHeight w:val="77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Нарушения при формировании и исполнении бюджета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17681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16345,67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C84D03" w:rsidP="0064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114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Нарушения ведения бухгалтерского учета, составления и представления отчетности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17681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113649,58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857617,22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17681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1883960,16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79383,96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C84D03" w:rsidP="00C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283751,8</w:t>
            </w:r>
            <w:r w:rsidR="00C968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6034,74</w:t>
            </w:r>
            <w:r w:rsidR="00B9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14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8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Нарушения законодательства в сфере</w:t>
            </w:r>
            <w:r w:rsidR="008B5252"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управления и распоряжения муниципальной</w:t>
            </w: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собственностью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17681D" w:rsidP="0017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70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83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Нарушения при осуществлении муниципальных закупок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17681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B9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60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Нарушения в сфере деятельности </w:t>
            </w:r>
            <w:proofErr w:type="spellStart"/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ЦентрБанка</w:t>
            </w:r>
            <w:proofErr w:type="spellEnd"/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РФ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33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нарушения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17681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B92896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66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703A01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3A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141391,07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857617,22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1884026,74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B9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79674,19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503851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503851" w:rsidRDefault="00C84D03" w:rsidP="00C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283751,8</w:t>
            </w:r>
            <w:r w:rsidR="00C96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6034,74</w:t>
            </w:r>
          </w:p>
        </w:tc>
      </w:tr>
      <w:tr w:rsidR="00703A01" w:rsidRPr="00463E14" w:rsidTr="00E44A41">
        <w:trPr>
          <w:trHeight w:val="66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7933,98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680841" w:rsidP="00D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66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Неэффективное использование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7646ED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C84D03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3A01" w:rsidRPr="00463E14" w:rsidTr="00E44A41">
        <w:trPr>
          <w:trHeight w:val="526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C8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Устранено нарушений и недостатков</w:t>
            </w:r>
            <w:r w:rsidR="00C84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, включая устранение за предыдущие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141864,56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860777,11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68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1884329,93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5676,33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79674,19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703A01" w:rsidP="00C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283751,8</w:t>
            </w:r>
            <w:r w:rsidR="00C96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68084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EE1" w:rsidRPr="00463E14" w:rsidRDefault="00703A01" w:rsidP="0070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6034,74</w:t>
            </w:r>
          </w:p>
        </w:tc>
      </w:tr>
      <w:tr w:rsidR="00703A01" w:rsidRPr="00463E14" w:rsidTr="00E44A41">
        <w:trPr>
          <w:trHeight w:val="52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2EE1" w:rsidRPr="008B5252" w:rsidRDefault="00522EE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B5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Объем проверенных средств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76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8B5252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380057,68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857617,22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1935129,38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129046,76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EE1" w:rsidRPr="00262682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2EE1" w:rsidRPr="00262682" w:rsidRDefault="00D6480F" w:rsidP="00C9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283751,8</w:t>
            </w:r>
            <w:r w:rsidR="00C968E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703A01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EE1" w:rsidRPr="00463E14" w:rsidRDefault="00D6480F" w:rsidP="0052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158,0</w:t>
            </w:r>
          </w:p>
        </w:tc>
      </w:tr>
    </w:tbl>
    <w:p w:rsidR="00215B4E" w:rsidRDefault="00215B4E"/>
    <w:p w:rsidR="00B56C4D" w:rsidRDefault="00B56C4D"/>
    <w:p w:rsidR="00522EE1" w:rsidRDefault="00522EE1"/>
    <w:p w:rsidR="008B5252" w:rsidRDefault="008B5252"/>
    <w:p w:rsidR="008B5252" w:rsidRDefault="008B5252"/>
    <w:p w:rsidR="008B5252" w:rsidRDefault="008B5252"/>
    <w:p w:rsidR="008B5252" w:rsidRDefault="008B5252"/>
    <w:p w:rsidR="008B5252" w:rsidRDefault="008B5252"/>
    <w:p w:rsidR="00522EE1" w:rsidRDefault="00522EE1"/>
    <w:p w:rsidR="00522EE1" w:rsidRDefault="00522EE1"/>
    <w:p w:rsidR="00B56C4D" w:rsidRDefault="00B56C4D"/>
    <w:p w:rsidR="003A4C1D" w:rsidRDefault="003A4C1D"/>
    <w:p w:rsidR="003A4C1D" w:rsidRDefault="003A4C1D"/>
    <w:p w:rsidR="003A4C1D" w:rsidRDefault="003A4C1D"/>
    <w:p w:rsidR="003A4C1D" w:rsidRDefault="003A4C1D"/>
    <w:p w:rsidR="003A4C1D" w:rsidRDefault="003A4C1D"/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518"/>
        <w:gridCol w:w="1181"/>
        <w:gridCol w:w="994"/>
        <w:gridCol w:w="1418"/>
        <w:gridCol w:w="565"/>
        <w:gridCol w:w="959"/>
        <w:gridCol w:w="319"/>
        <w:gridCol w:w="1559"/>
        <w:gridCol w:w="1559"/>
        <w:gridCol w:w="425"/>
        <w:gridCol w:w="1135"/>
        <w:gridCol w:w="618"/>
        <w:gridCol w:w="1083"/>
        <w:gridCol w:w="517"/>
        <w:gridCol w:w="329"/>
        <w:gridCol w:w="996"/>
        <w:gridCol w:w="1843"/>
      </w:tblGrid>
      <w:tr w:rsidR="0039063B" w:rsidRPr="00463E14" w:rsidTr="00C84D03">
        <w:trPr>
          <w:trHeight w:val="15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63B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63B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3B" w:rsidRDefault="0039063B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063B" w:rsidRDefault="0039063B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тчету о деятельности </w:t>
            </w:r>
          </w:p>
          <w:p w:rsidR="0039063B" w:rsidRDefault="0039063B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Ревизионной комиссии </w:t>
            </w:r>
          </w:p>
          <w:p w:rsidR="0039063B" w:rsidRDefault="0039063B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Ленинского муниципального </w:t>
            </w:r>
          </w:p>
          <w:p w:rsidR="0039063B" w:rsidRDefault="0039063B" w:rsidP="009F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 Московской области</w:t>
            </w:r>
          </w:p>
          <w:p w:rsidR="0039063B" w:rsidRPr="00FE1CB3" w:rsidRDefault="0039063B" w:rsidP="00C84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 201</w:t>
            </w:r>
            <w:r w:rsidR="00C84D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9</w:t>
            </w:r>
            <w:r w:rsidRPr="00FE1CB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год</w:t>
            </w:r>
          </w:p>
        </w:tc>
      </w:tr>
      <w:tr w:rsidR="0039063B" w:rsidRPr="00463E14" w:rsidTr="0039063B">
        <w:trPr>
          <w:trHeight w:val="555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63B" w:rsidRPr="00700806" w:rsidRDefault="0039063B" w:rsidP="006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D6C" w:rsidRDefault="0039063B" w:rsidP="00A2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Сведения о проведенных экспертно-аналитических мероприятиях </w:t>
            </w:r>
            <w:r w:rsidR="00A26D6C" w:rsidRPr="0070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(ЭАМ) </w:t>
            </w:r>
            <w:r w:rsidR="00A26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экспертных заключениях </w:t>
            </w:r>
          </w:p>
          <w:p w:rsidR="0039063B" w:rsidRPr="00700806" w:rsidRDefault="0039063B" w:rsidP="00A2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201</w:t>
            </w:r>
            <w:r w:rsidR="00C84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70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39063B" w:rsidRPr="00463E14" w:rsidTr="0039063B">
        <w:trPr>
          <w:trHeight w:val="69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проведенных экспертно-аналитических мероприятий, в том числе: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предложений по результатам ЭАМ, взятых на контроль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снятых с контроля предложений по результатам ЭАМ</w:t>
            </w:r>
          </w:p>
        </w:tc>
      </w:tr>
      <w:tr w:rsidR="0039063B" w:rsidRPr="00463E14" w:rsidTr="00C84D03">
        <w:trPr>
          <w:trHeight w:val="2070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Внешняя проверка отчета об исполнении бюджета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 о ходе исполнения бюджета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3B" w:rsidRPr="00463E14" w:rsidRDefault="0039063B" w:rsidP="0039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Экспертные заключения на проекты Решений Советов депутатов о бюджете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9063B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Экспертные заключения на иные проекты муниципальных правовых актов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3B" w:rsidRPr="00463E14" w:rsidRDefault="0039063B" w:rsidP="0039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Экспертные заключения на проекты муниципальных программ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3B" w:rsidRPr="00463E14" w:rsidRDefault="0039063B" w:rsidP="0039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Экспертные заключения по вопросам использования имущества</w:t>
            </w:r>
          </w:p>
        </w:tc>
        <w:tc>
          <w:tcPr>
            <w:tcW w:w="184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063B" w:rsidRPr="00463E14" w:rsidTr="00C84D03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D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39063B" w:rsidRPr="00463E14" w:rsidTr="00C84D03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г/п Видное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9063B" w:rsidRPr="00463E14" w:rsidTr="00C84D03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г/п Горки Ленинские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38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9063B" w:rsidRPr="00463E14" w:rsidTr="00C84D03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с/п </w:t>
            </w:r>
            <w:proofErr w:type="spellStart"/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Володарское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5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9063B" w:rsidRPr="00463E14" w:rsidTr="00C84D03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с/п </w:t>
            </w:r>
            <w:proofErr w:type="spellStart"/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9063B" w:rsidRPr="00463E14" w:rsidTr="00C84D03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с/п </w:t>
            </w:r>
            <w:proofErr w:type="spellStart"/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Булатниковское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9E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9063B" w:rsidRPr="00463E14" w:rsidTr="00C84D03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с/п </w:t>
            </w:r>
            <w:proofErr w:type="spellStart"/>
            <w:r w:rsidRPr="00463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Развилковское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9063B" w:rsidRPr="00463E14" w:rsidTr="00C84D03">
        <w:trPr>
          <w:trHeight w:val="402"/>
        </w:trPr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:rsidR="0039063B" w:rsidRPr="00463E14" w:rsidRDefault="0039063B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9063B" w:rsidRPr="00D7393D" w:rsidRDefault="00C84D03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9063B" w:rsidRPr="00D7393D" w:rsidRDefault="005F11C7" w:rsidP="004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</w:tbl>
    <w:p w:rsidR="00463E14" w:rsidRDefault="00463E14"/>
    <w:p w:rsidR="00463E14" w:rsidRDefault="00463E14"/>
    <w:p w:rsidR="00463E14" w:rsidRDefault="00463E14"/>
    <w:p w:rsidR="00463E14" w:rsidRDefault="00463E14"/>
    <w:p w:rsidR="00463E14" w:rsidRDefault="00463E14"/>
    <w:p w:rsidR="00463E14" w:rsidRDefault="00463E14"/>
    <w:p w:rsidR="00700806" w:rsidRDefault="007008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tblpY="1"/>
        <w:tblOverlap w:val="never"/>
        <w:tblW w:w="16018" w:type="dxa"/>
        <w:tblLayout w:type="fixed"/>
        <w:tblLook w:val="04A0" w:firstRow="1" w:lastRow="0" w:firstColumn="1" w:lastColumn="0" w:noHBand="0" w:noVBand="1"/>
      </w:tblPr>
      <w:tblGrid>
        <w:gridCol w:w="615"/>
        <w:gridCol w:w="3354"/>
        <w:gridCol w:w="1843"/>
        <w:gridCol w:w="1559"/>
        <w:gridCol w:w="2126"/>
        <w:gridCol w:w="993"/>
        <w:gridCol w:w="1559"/>
        <w:gridCol w:w="1559"/>
        <w:gridCol w:w="1134"/>
        <w:gridCol w:w="1276"/>
      </w:tblGrid>
      <w:tr w:rsidR="00700806" w:rsidRPr="00FE1CB3" w:rsidTr="006011C2">
        <w:trPr>
          <w:trHeight w:val="1530"/>
        </w:trPr>
        <w:tc>
          <w:tcPr>
            <w:tcW w:w="16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806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№3</w:t>
            </w: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тчету о деятельности </w:t>
            </w:r>
          </w:p>
          <w:p w:rsidR="00700806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Ревизионной комиссии </w:t>
            </w:r>
          </w:p>
          <w:p w:rsidR="00700806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Ленинского муниципального </w:t>
            </w:r>
          </w:p>
          <w:p w:rsidR="00700806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 Московской области</w:t>
            </w:r>
          </w:p>
          <w:p w:rsidR="00700806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E1CB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 201</w:t>
            </w:r>
            <w:r w:rsidR="003E1CE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9</w:t>
            </w:r>
            <w:r w:rsidRPr="00FE1CB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год</w:t>
            </w:r>
          </w:p>
          <w:p w:rsidR="00700806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  <w:p w:rsidR="00700806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  <w:p w:rsidR="00700806" w:rsidRPr="00700806" w:rsidRDefault="00700806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700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Сведения о проведенных контрольных мероприятиях в 201</w:t>
            </w:r>
            <w:r w:rsidR="005571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7008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году</w:t>
            </w:r>
          </w:p>
          <w:p w:rsidR="00700806" w:rsidRPr="00FE1CB3" w:rsidRDefault="00700806" w:rsidP="00220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</w:tr>
      <w:tr w:rsidR="00700806" w:rsidRPr="00463E14" w:rsidTr="00401571">
        <w:trPr>
          <w:trHeight w:val="79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3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проверенных средств, 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выявленных нарушений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выявленных нарушений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Устранено финансовых нарушений,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DBD" w:rsidRPr="00463E14" w:rsidRDefault="001952E2" w:rsidP="001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6A1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озмещено денежны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ми </w:t>
            </w:r>
            <w:r w:rsidR="006A1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ами и работами</w:t>
            </w:r>
            <w:r w:rsidR="006A1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A0DBD" w:rsidRPr="00463E14" w:rsidRDefault="006A1564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Остаются на контроле исполнения</w:t>
            </w:r>
            <w:r w:rsidR="009A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тыс. рублей</w:t>
            </w:r>
          </w:p>
        </w:tc>
      </w:tr>
      <w:tr w:rsidR="00700806" w:rsidRPr="00463E14" w:rsidTr="00401571">
        <w:trPr>
          <w:trHeight w:val="1469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479F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2A0DBD"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умма выявленных нарушений, тыс. рублей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0806" w:rsidRPr="00463E14" w:rsidTr="00401571">
        <w:trPr>
          <w:trHeight w:val="7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479F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2A0DBD"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DBD" w:rsidRPr="00C361C2" w:rsidRDefault="00C361C2" w:rsidP="00C361C2">
            <w:pPr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соблюдения установленного порядка управления и распоряжения имуществом, находящимся в муниципальной собственности Ленинского муниципального района и закрепленным за МБУ «Многофункциональный центр Ленинского муниципального района» на праве оперативного управления либо иных вещных правах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DBD" w:rsidRPr="00C361C2" w:rsidRDefault="00D66431" w:rsidP="002A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Ленинского муниципального района Московской области</w:t>
            </w:r>
          </w:p>
          <w:p w:rsidR="00D66431" w:rsidRPr="00C361C2" w:rsidRDefault="00D66431" w:rsidP="002A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431" w:rsidRPr="00C361C2" w:rsidRDefault="00D66431" w:rsidP="00C3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</w:t>
            </w:r>
            <w:r w:rsidR="00C361C2" w:rsidRPr="00C361C2">
              <w:rPr>
                <w:rFonts w:ascii="Times New Roman" w:eastAsia="BatangChe" w:hAnsi="Times New Roman"/>
                <w:sz w:val="20"/>
                <w:szCs w:val="20"/>
              </w:rPr>
              <w:t>Многофункциональный центр Ленинского муниципального района</w:t>
            </w: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DBD" w:rsidRPr="00463E14" w:rsidRDefault="001F169C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62 655,4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6A1564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формировании и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64" w:rsidRPr="00463E14" w:rsidRDefault="00350E93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BD" w:rsidRPr="00463E14" w:rsidRDefault="00350E93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BD" w:rsidRPr="00463E14" w:rsidRDefault="00350E93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A0DBD" w:rsidRPr="00FB1388" w:rsidRDefault="00350E93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A0DBD" w:rsidRPr="00FB1388" w:rsidRDefault="00350E93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A1564" w:rsidRPr="00463E14" w:rsidTr="00401571">
        <w:trPr>
          <w:trHeight w:val="75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564" w:rsidRPr="00463E14" w:rsidRDefault="006A1564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564" w:rsidRPr="00C361C2" w:rsidRDefault="006A1564" w:rsidP="008D2AED">
            <w:pPr>
              <w:tabs>
                <w:tab w:val="left" w:pos="4678"/>
                <w:tab w:val="left" w:pos="4962"/>
              </w:tabs>
              <w:spacing w:after="0" w:line="240" w:lineRule="auto"/>
              <w:ind w:right="-1" w:firstLine="128"/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564" w:rsidRPr="00C361C2" w:rsidRDefault="006A1564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1564" w:rsidRDefault="006A1564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64" w:rsidRDefault="006A1564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</w:t>
            </w:r>
          </w:p>
          <w:p w:rsidR="006A1564" w:rsidRDefault="006A1564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64" w:rsidRDefault="00350E93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64" w:rsidRPr="00463E14" w:rsidRDefault="00350E93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64" w:rsidRPr="00463E14" w:rsidRDefault="00350E93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62655,4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564" w:rsidRPr="00463E14" w:rsidRDefault="006A1564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1564" w:rsidRPr="00463E14" w:rsidRDefault="006A1564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806" w:rsidRPr="00463E14" w:rsidTr="00401571">
        <w:trPr>
          <w:trHeight w:val="75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BD" w:rsidRPr="00C361C2" w:rsidRDefault="002A0DBD" w:rsidP="008D2AED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BD" w:rsidRPr="00C361C2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44117" w:rsidP="002A4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BD" w:rsidRPr="00463E14" w:rsidRDefault="00350E93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BD" w:rsidRPr="00463E14" w:rsidRDefault="00350E93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BD" w:rsidRPr="00463E14" w:rsidRDefault="00350E93" w:rsidP="0024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806" w:rsidRPr="00463E14" w:rsidTr="00401571">
        <w:trPr>
          <w:trHeight w:val="535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BD" w:rsidRPr="00C361C2" w:rsidRDefault="002A0DBD" w:rsidP="008D2AED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BD" w:rsidRPr="00C361C2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A0DBD" w:rsidRPr="00463E14" w:rsidRDefault="00350E93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A0DBD" w:rsidRPr="00463E14" w:rsidRDefault="00350E93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62655,4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A0DBD" w:rsidRPr="00463E14" w:rsidRDefault="00350E93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62655,4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806" w:rsidRPr="00463E14" w:rsidTr="00401571">
        <w:trPr>
          <w:trHeight w:val="1117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BD" w:rsidRPr="00C361C2" w:rsidRDefault="00C361C2" w:rsidP="00C361C2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соблюдения установленного порядка управления и распоряжения имуществом, находящимся в муниципальной собственности Ленинского муниципального района и закрепленным за МУП «Автоград» на праве хозяйственного ведения либо иных вещных правах, 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lastRenderedPageBreak/>
              <w:t>правильности исчисления, своевременности и полноты поступления доходов от перечисления части прибыли, остающейся в распоряжении предприятия после уплаты налогов и иных обязательных платежей за 2017-2018 годы и текущий период 2019 года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431" w:rsidRPr="00C361C2" w:rsidRDefault="00D66431" w:rsidP="00CE5FC8">
            <w:pPr>
              <w:tabs>
                <w:tab w:val="left" w:pos="1627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431" w:rsidRPr="00C361C2" w:rsidRDefault="00D66431" w:rsidP="00CE5FC8">
            <w:pPr>
              <w:tabs>
                <w:tab w:val="left" w:pos="1627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</w:t>
            </w:r>
            <w:r w:rsidR="00293B36"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C361C2" w:rsidRPr="00C361C2">
              <w:rPr>
                <w:rFonts w:ascii="Times New Roman" w:eastAsia="BatangChe" w:hAnsi="Times New Roman"/>
                <w:sz w:val="20"/>
                <w:szCs w:val="20"/>
              </w:rPr>
              <w:t>Автоград</w:t>
            </w:r>
            <w:r w:rsidR="00293B36"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D66431" w:rsidRPr="00C361C2" w:rsidRDefault="00D66431" w:rsidP="00293B36">
            <w:pPr>
              <w:tabs>
                <w:tab w:val="left" w:pos="1627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900100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использовании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90010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900100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900100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431" w:rsidRDefault="00D66431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A0DBD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68BC" w:rsidRDefault="00D968BC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68BC" w:rsidRDefault="00D968BC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68BC" w:rsidRDefault="00D968BC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Pr="00463E14" w:rsidRDefault="0090010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0DBD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22EE1" w:rsidRDefault="00522EE1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0658" w:rsidRDefault="0065065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0658" w:rsidRDefault="0065065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0658" w:rsidRDefault="0065065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4170" w:rsidRDefault="0090010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  <w:p w:rsidR="00650658" w:rsidRPr="00D968BC" w:rsidRDefault="0065065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00806" w:rsidRPr="00463E14" w:rsidTr="00401571">
        <w:trPr>
          <w:trHeight w:val="1025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C361C2" w:rsidRDefault="002A0DBD" w:rsidP="008D2AED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C361C2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AAB" w:rsidRDefault="00220AAB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</w:t>
            </w:r>
          </w:p>
          <w:p w:rsidR="002A0DBD" w:rsidRPr="00463E14" w:rsidRDefault="00220AAB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отчетности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1571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</w:t>
            </w:r>
          </w:p>
          <w:p w:rsidR="00D66431" w:rsidRPr="00463E14" w:rsidRDefault="00D66431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6431" w:rsidRPr="00463E14" w:rsidTr="00401571">
        <w:trPr>
          <w:trHeight w:val="1025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31" w:rsidRPr="00463E14" w:rsidRDefault="00D66431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31" w:rsidRPr="00C361C2" w:rsidRDefault="00D66431" w:rsidP="008D2AED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31" w:rsidRPr="00C361C2" w:rsidRDefault="00D66431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31" w:rsidRPr="00463E14" w:rsidRDefault="00D66431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31" w:rsidRDefault="00D66431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31" w:rsidRPr="00463E14" w:rsidRDefault="0090010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31" w:rsidRPr="00463E14" w:rsidRDefault="0065417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31" w:rsidRDefault="00654170" w:rsidP="0065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31" w:rsidRPr="00463E14" w:rsidRDefault="00D66431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431" w:rsidRPr="00463E14" w:rsidRDefault="00D66431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806" w:rsidRPr="00463E14" w:rsidTr="00401571">
        <w:trPr>
          <w:trHeight w:val="284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C361C2" w:rsidRDefault="002A0DBD" w:rsidP="008D2AED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C361C2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A0DBD" w:rsidRPr="00463E14" w:rsidRDefault="00654170" w:rsidP="00C2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A0DBD" w:rsidRPr="00463E14" w:rsidRDefault="00654170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A0DBD" w:rsidRPr="00463E14" w:rsidRDefault="00654170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D" w:rsidRPr="00463E14" w:rsidRDefault="002A0DBD" w:rsidP="0022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5BD5" w:rsidRPr="00463E14" w:rsidTr="00401571">
        <w:trPr>
          <w:trHeight w:val="1144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D5" w:rsidRPr="00463E14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BD5" w:rsidRPr="00C361C2" w:rsidRDefault="00C361C2" w:rsidP="00C361C2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законности и результативности использования средств, предусмотренных в бюджете Ленинского муниципального района Московской области на ремонт подъездов многоквартирных домов с элементами аудита эффективности закупок товаров, работ,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0110" w:rsidRDefault="000B0110" w:rsidP="000B0110">
            <w:pPr>
              <w:tabs>
                <w:tab w:val="left" w:pos="1627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Ленинского муниципального района Московской области</w:t>
            </w:r>
          </w:p>
          <w:p w:rsidR="00C361C2" w:rsidRPr="00C361C2" w:rsidRDefault="00C361C2" w:rsidP="00C361C2">
            <w:pPr>
              <w:tabs>
                <w:tab w:val="left" w:pos="1627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ЖКХ</w:t>
            </w: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255BD5" w:rsidRPr="00C361C2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463E14" w:rsidRDefault="00654170" w:rsidP="000B011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73 095,8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D5" w:rsidRPr="00463E14" w:rsidRDefault="00255BD5" w:rsidP="0065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</w:t>
            </w:r>
            <w:r w:rsidR="0065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использовании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357A21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357A21" w:rsidP="00B6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357A21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D5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58381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9146,0</w:t>
            </w: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Pr="00463E14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BD5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0B011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CE5FC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CE5FC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1571" w:rsidRDefault="00401571" w:rsidP="00CE5FC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11C2" w:rsidRDefault="006011C2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0AC3" w:rsidRDefault="00B80AC3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C33BF6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Default="00186318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4FE7" w:rsidRDefault="00594FE7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3BF6" w:rsidRPr="00463E14" w:rsidRDefault="00C33BF6" w:rsidP="00CE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5BD5" w:rsidRPr="00463E14" w:rsidTr="00401571">
        <w:trPr>
          <w:trHeight w:val="1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463E14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BD5" w:rsidRPr="00C361C2" w:rsidRDefault="00255BD5" w:rsidP="008D2AED">
            <w:pPr>
              <w:pStyle w:val="a6"/>
              <w:spacing w:before="0" w:beforeAutospacing="0" w:after="0" w:afterAutospacing="0"/>
              <w:ind w:firstLine="1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BD5" w:rsidRPr="00C361C2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5" w:rsidRDefault="00255BD5" w:rsidP="00255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</w:t>
            </w:r>
          </w:p>
          <w:p w:rsidR="00255BD5" w:rsidRPr="00463E14" w:rsidRDefault="00255BD5" w:rsidP="00255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583810" w:rsidP="000E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58381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38214,7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583810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38214,7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BD5" w:rsidRPr="00463E14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255BD5" w:rsidRPr="00463E14" w:rsidRDefault="00255BD5" w:rsidP="002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5BD5" w:rsidRPr="00463E14" w:rsidTr="00401571">
        <w:trPr>
          <w:trHeight w:val="1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463E14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BD5" w:rsidRPr="00C361C2" w:rsidRDefault="00255BD5" w:rsidP="008D2AED">
            <w:pPr>
              <w:pStyle w:val="a6"/>
              <w:spacing w:before="0" w:beforeAutospacing="0" w:after="0" w:afterAutospacing="0"/>
              <w:ind w:firstLine="1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BD5" w:rsidRPr="00C361C2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5" w:rsidRPr="00463E14" w:rsidRDefault="00255BD5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58381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58381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8771,8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5" w:rsidRPr="00650658" w:rsidRDefault="0058381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8771,8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BD5" w:rsidRPr="00463E14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BD5" w:rsidRPr="00463E14" w:rsidRDefault="00255BD5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AC3" w:rsidRPr="00463E14" w:rsidTr="00401571">
        <w:trPr>
          <w:trHeight w:val="1144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C3" w:rsidRPr="00463E14" w:rsidRDefault="00B80AC3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C3" w:rsidRPr="00C361C2" w:rsidRDefault="00B80AC3" w:rsidP="008D2AED">
            <w:pPr>
              <w:pStyle w:val="a6"/>
              <w:spacing w:before="0" w:beforeAutospacing="0" w:after="0" w:afterAutospacing="0"/>
              <w:ind w:firstLine="1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C3" w:rsidRPr="00C361C2" w:rsidRDefault="00B80AC3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AC3" w:rsidRDefault="00B80AC3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80AC3" w:rsidRPr="00463E14" w:rsidRDefault="00B80AC3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80AC3" w:rsidRPr="00463E14" w:rsidRDefault="00583810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80AC3" w:rsidRPr="00463E14" w:rsidRDefault="00583810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50281,2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80AC3" w:rsidRPr="00463E14" w:rsidRDefault="00583810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50281,2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C3" w:rsidRPr="00463E14" w:rsidRDefault="00B80AC3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0AC3" w:rsidRPr="00463E14" w:rsidRDefault="00B80AC3" w:rsidP="00B8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0806" w:rsidRPr="00463E14" w:rsidTr="00186318">
        <w:trPr>
          <w:trHeight w:val="102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DBD" w:rsidRPr="00C361C2" w:rsidRDefault="00C361C2" w:rsidP="00C361C2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соблюдения установленного порядка управления и распоряжения имуществом, находящимся в муниципальной собственности Ленинского муниципального района и закрепленным за МУП «</w:t>
            </w:r>
            <w:proofErr w:type="spellStart"/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>Видновское</w:t>
            </w:r>
            <w:proofErr w:type="spellEnd"/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ПТО ГХ» на праве хозяйственного ведения либо иных вещных правах, правильности исчисления, своевременности и полноты поступления доходов от перечисления части прибыли, остающейся в распоряжении предприятия после уплаты налогов и иных обязательных платежей за 2018 год и текущий период 2019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DBD" w:rsidRPr="00C361C2" w:rsidRDefault="00C361C2" w:rsidP="000B0110">
            <w:pPr>
              <w:pStyle w:val="3"/>
              <w:tabs>
                <w:tab w:val="left" w:pos="1627"/>
              </w:tabs>
              <w:ind w:firstLine="34"/>
              <w:rPr>
                <w:b w:val="0"/>
                <w:color w:val="000000"/>
                <w:sz w:val="20"/>
                <w:szCs w:val="20"/>
              </w:rPr>
            </w:pPr>
            <w:r w:rsidRPr="00C361C2">
              <w:rPr>
                <w:rFonts w:eastAsia="BatangChe"/>
                <w:b w:val="0"/>
                <w:sz w:val="20"/>
                <w:szCs w:val="20"/>
              </w:rPr>
              <w:t>МУП «</w:t>
            </w:r>
            <w:proofErr w:type="spellStart"/>
            <w:r w:rsidRPr="00C361C2">
              <w:rPr>
                <w:rFonts w:eastAsia="BatangChe"/>
                <w:b w:val="0"/>
                <w:sz w:val="20"/>
                <w:szCs w:val="20"/>
              </w:rPr>
              <w:t>Видновское</w:t>
            </w:r>
            <w:proofErr w:type="spellEnd"/>
            <w:r w:rsidRPr="00C361C2">
              <w:rPr>
                <w:rFonts w:eastAsia="BatangChe"/>
                <w:b w:val="0"/>
                <w:sz w:val="20"/>
                <w:szCs w:val="20"/>
              </w:rPr>
              <w:t xml:space="preserve"> ПТО ГХ»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18631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128 507,3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BD" w:rsidRPr="00463E14" w:rsidRDefault="00186318" w:rsidP="0022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использовании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18631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18631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BD" w:rsidRPr="00463E14" w:rsidRDefault="0018631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70F0" w:rsidRDefault="00DC70F0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68BC" w:rsidRDefault="00D968BC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A0DBD" w:rsidRPr="00FB1388" w:rsidRDefault="00186318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DBD" w:rsidRPr="00463E14" w:rsidRDefault="002A0DBD" w:rsidP="0022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102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F32362" w:rsidP="00F32362">
            <w:pPr>
              <w:spacing w:line="240" w:lineRule="auto"/>
              <w:ind w:firstLine="128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362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</w:t>
            </w:r>
          </w:p>
          <w:p w:rsidR="00F32362" w:rsidRPr="00463E14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401571">
        <w:trPr>
          <w:trHeight w:val="102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line="240" w:lineRule="auto"/>
              <w:ind w:firstLine="128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336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674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C361C2" w:rsidP="00C361C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устранения нарушений, выявленных в результате проведения в 2016 году контрольного мероприятия «Проверка законности и результативности (экономности и эффективности) использования средств бюджета Ленинского муниципального района, выделенных на охрану муниципальных образовательных организаций в рамках реализации муниципальной программы «Развитие системы образования Ленинского муниципального района на 2015-2019 годы» с элементами 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lastRenderedPageBreak/>
              <w:t>аудита эффективности закупок товаров, работ, услуг»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F32362" w:rsidP="00F32362">
            <w:pPr>
              <w:pStyle w:val="3"/>
              <w:tabs>
                <w:tab w:val="left" w:pos="1627"/>
              </w:tabs>
              <w:ind w:firstLine="34"/>
              <w:rPr>
                <w:b w:val="0"/>
                <w:sz w:val="20"/>
                <w:szCs w:val="20"/>
              </w:rPr>
            </w:pPr>
            <w:r w:rsidRPr="00C361C2">
              <w:rPr>
                <w:b w:val="0"/>
                <w:sz w:val="20"/>
                <w:szCs w:val="20"/>
              </w:rPr>
              <w:lastRenderedPageBreak/>
              <w:t>Администрация Ленинского муниципального района Московской области</w:t>
            </w:r>
          </w:p>
          <w:p w:rsidR="00F32362" w:rsidRPr="00C361C2" w:rsidRDefault="00F32362" w:rsidP="00F323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2362" w:rsidRPr="006703BC" w:rsidRDefault="006703BC" w:rsidP="006703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03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</w:t>
            </w:r>
            <w:r w:rsidRPr="006703BC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формировании и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E5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4A0E" w:rsidRDefault="009A4A0E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A4A0E" w:rsidRDefault="009A4A0E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A4A0E" w:rsidRDefault="009A4A0E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32362" w:rsidRPr="00FB1388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4A0E" w:rsidRDefault="009A4A0E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A4A0E" w:rsidRDefault="009A4A0E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A4A0E" w:rsidRDefault="009A4A0E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32362" w:rsidRPr="00FB1388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F32362" w:rsidRPr="00463E14" w:rsidTr="00401571">
        <w:trPr>
          <w:trHeight w:val="1209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отчетности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988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2026,5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4A0E" w:rsidRPr="00463E14" w:rsidTr="00401571">
        <w:trPr>
          <w:trHeight w:val="988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A0E" w:rsidRPr="00463E14" w:rsidRDefault="009A4A0E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A0E" w:rsidRPr="00C361C2" w:rsidRDefault="009A4A0E" w:rsidP="00F32362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0E" w:rsidRPr="00C361C2" w:rsidRDefault="009A4A0E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4A0E" w:rsidRPr="00463E14" w:rsidRDefault="009A4A0E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A0E" w:rsidRDefault="009A4A0E" w:rsidP="009A4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Нарушения при использовании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A0E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A0E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A0E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0E" w:rsidRPr="00463E14" w:rsidRDefault="009A4A0E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A0E" w:rsidRPr="00463E14" w:rsidRDefault="009A4A0E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395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32362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2026,5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553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6703BC" w:rsidP="006703BC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="003E1CE6"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законности и результативности использования средств бюджетов: городского поселения Горки Ленинские и городского поселения Видное, выделенных в виде межбюджетных трансфертов бюджету Ленинского муниципального района на мероприятия по проектированию, строительству и капитальному ремонту автомобильных дорог местного значения, обеспечению ремонтных работ дворовых территорий многоквартирных домов, проездов к дворовым территориям многоквартирных домов, созданию парковочных мест, проводимых в рамках реализации подпрограммы «Развитие дорожно-мостового хозяйства на территории Ленинского муниципального района» муниципальной программы Ленинского муниципального района «Развитие и функционирование дорожно-транспортного комплекса на 2017-2021 годы», с элементами аудита эффективности закупок товаров, работ,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3BC" w:rsidRDefault="006703BC" w:rsidP="006703BC">
            <w:pPr>
              <w:pStyle w:val="3"/>
              <w:tabs>
                <w:tab w:val="left" w:pos="1627"/>
              </w:tabs>
              <w:ind w:firstLine="34"/>
              <w:rPr>
                <w:b w:val="0"/>
                <w:sz w:val="20"/>
                <w:szCs w:val="20"/>
              </w:rPr>
            </w:pPr>
            <w:r w:rsidRPr="00C361C2">
              <w:rPr>
                <w:b w:val="0"/>
                <w:sz w:val="20"/>
                <w:szCs w:val="20"/>
              </w:rPr>
              <w:t>Администрация Ленинского муниципального района Московской области</w:t>
            </w:r>
          </w:p>
          <w:p w:rsidR="006703BC" w:rsidRPr="006703BC" w:rsidRDefault="006703BC" w:rsidP="006703B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2362" w:rsidRPr="006703BC" w:rsidRDefault="006703BC" w:rsidP="00F3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</w:t>
            </w:r>
            <w:proofErr w:type="spellStart"/>
            <w:r w:rsidRPr="00670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ДорСервис</w:t>
            </w:r>
            <w:proofErr w:type="spellEnd"/>
            <w:r w:rsidRPr="00670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703BC" w:rsidRPr="00C361C2" w:rsidRDefault="006703BC" w:rsidP="00F3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60 485,8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362" w:rsidRPr="00463E14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формировании и исполнении бюджета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4123,2</w:t>
            </w:r>
            <w:r w:rsidR="00401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4720,7</w:t>
            </w: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Pr="00FB1388" w:rsidRDefault="00F32362" w:rsidP="0040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2362" w:rsidRPr="00FB1388" w:rsidRDefault="00F32362" w:rsidP="0040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99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F32362" w:rsidP="00F32362">
            <w:pPr>
              <w:pStyle w:val="a6"/>
              <w:spacing w:before="0" w:beforeAutospacing="0" w:after="0" w:afterAutospacing="0"/>
              <w:ind w:firstLine="128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362" w:rsidRPr="00C361C2" w:rsidRDefault="00F32362" w:rsidP="00F32362">
            <w:pPr>
              <w:spacing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362" w:rsidRPr="00463E14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отчетности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698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362" w:rsidRPr="00463E14" w:rsidTr="00401571">
        <w:trPr>
          <w:trHeight w:val="1393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C361C2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32362" w:rsidRPr="00463E14" w:rsidRDefault="00F32362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32362" w:rsidRPr="00463E14" w:rsidRDefault="00186318" w:rsidP="00F3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32362" w:rsidRPr="00463E14" w:rsidRDefault="00186318" w:rsidP="009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4720,7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62" w:rsidRPr="00463E14" w:rsidRDefault="00F32362" w:rsidP="00F3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401571">
        <w:trPr>
          <w:trHeight w:val="1454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законности и результативности использования средств бюджета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Развилковское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, выделенных в виде межбюджетных трансфертов бюджету Ленинского муниципального района на капитальный ремонт и ремонт проездов к дворовым территориям многоквартирных домов, создание парковочных мест, проводимых в рамках реализации муниципальной программы Ленинского муниципального района «Развитие и функционирование дорожно-транспортного комплекса на 2017-2021 годы», на содержание 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lastRenderedPageBreak/>
              <w:t>внутриквартальных дорог (ямочный ремонт), создание и ремонт объектов благоустройства, проводимых в рамках реализации муниципальных программ Ленинского муниципального района «Содержание и развитие жилищно-коммунального хозяйства на 2017-2021 годы» и «Формирование современной комфортной городской среды на 2018-2022 годы», с элементами аудита эффективности закупок товаров, работ,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Ленинского муниципального района Московской области</w:t>
            </w:r>
          </w:p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Pr="00C361C2" w:rsidRDefault="00186318" w:rsidP="00186318">
            <w:pPr>
              <w:pStyle w:val="3"/>
              <w:tabs>
                <w:tab w:val="left" w:pos="1627"/>
              </w:tabs>
              <w:ind w:firstLine="34"/>
              <w:rPr>
                <w:sz w:val="20"/>
                <w:szCs w:val="20"/>
              </w:rPr>
            </w:pPr>
            <w:r w:rsidRPr="00C361C2">
              <w:rPr>
                <w:b w:val="0"/>
                <w:color w:val="000000"/>
                <w:sz w:val="20"/>
                <w:szCs w:val="20"/>
              </w:rPr>
              <w:t>МБУ «</w:t>
            </w:r>
            <w:proofErr w:type="spellStart"/>
            <w:r w:rsidRPr="00C361C2">
              <w:rPr>
                <w:b w:val="0"/>
                <w:color w:val="000000"/>
                <w:sz w:val="20"/>
                <w:szCs w:val="20"/>
              </w:rPr>
              <w:t>ДорСервис</w:t>
            </w:r>
            <w:proofErr w:type="spellEnd"/>
            <w:r w:rsidRPr="00C361C2">
              <w:rPr>
                <w:b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42 481,1</w:t>
            </w:r>
          </w:p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8" w:rsidRPr="00463E14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использовании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Pr="00FB1388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450A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450A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B92996">
        <w:trPr>
          <w:trHeight w:val="1211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формировании и исполнении бюджета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401571">
        <w:trPr>
          <w:trHeight w:val="1454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отчетности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401571">
        <w:trPr>
          <w:trHeight w:val="1454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 при осуществлении муниципальных закупок (44-</w:t>
            </w:r>
            <w:proofErr w:type="gramStart"/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ФЗ)   </w:t>
            </w:r>
            <w:proofErr w:type="gramEnd"/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401571">
        <w:trPr>
          <w:trHeight w:val="1094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318" w:rsidRPr="00463E14" w:rsidRDefault="00186318" w:rsidP="00186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463E14" w:rsidRDefault="00186318" w:rsidP="0018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8876,8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18" w:rsidRPr="00463E14" w:rsidRDefault="00186318" w:rsidP="0018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18" w:rsidRPr="00463E14" w:rsidRDefault="00186318" w:rsidP="0018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2A3DCA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П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соблюдения установленного порядка управления и распоряжения земельными участками, находящимися в муниципальной собственности, расположенными на территории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Молоковское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 в 2017-2018 годах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Ленинского муниципального района Московской области</w:t>
            </w:r>
          </w:p>
          <w:p w:rsidR="00186318" w:rsidRPr="00C361C2" w:rsidRDefault="00186318" w:rsidP="00186318">
            <w:pPr>
              <w:pStyle w:val="3"/>
              <w:tabs>
                <w:tab w:val="left" w:pos="1627"/>
              </w:tabs>
              <w:ind w:firstLine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формировании и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Pr="00FB138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CC450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318" w:rsidRPr="00FB138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401571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удит использования бюджетных средств, направленных на финансирование выполнения муниципального задания и иные цели, связанные с выполнением муниципального задания,</w:t>
            </w:r>
            <w:r w:rsidRPr="00C361C2">
              <w:rPr>
                <w:rFonts w:ascii="Times New Roman" w:eastAsia="BatangChe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МБУ</w:t>
            </w:r>
            <w:r>
              <w:rPr>
                <w:rFonts w:ascii="Times New Roman" w:eastAsia="BatangChe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361C2">
              <w:rPr>
                <w:rFonts w:ascii="Times New Roman" w:eastAsia="BatangChe" w:hAnsi="Times New Roman"/>
                <w:color w:val="333333"/>
                <w:sz w:val="20"/>
                <w:szCs w:val="20"/>
                <w:shd w:val="clear" w:color="auto" w:fill="FFFFFF"/>
              </w:rPr>
              <w:t>«ЦФКИС «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Атлант», </w:t>
            </w:r>
            <w:r w:rsidRPr="00C361C2">
              <w:rPr>
                <w:rFonts w:ascii="Times New Roman" w:eastAsia="BatangChe" w:hAnsi="Times New Roman"/>
                <w:sz w:val="20"/>
                <w:szCs w:val="20"/>
                <w:shd w:val="clear" w:color="auto" w:fill="FFFFFF"/>
              </w:rPr>
              <w:t xml:space="preserve">МБУК «ЦКД 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«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Лодыгино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» за 2017-2018 годы и текущий период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Володарское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Ленинского муниципального района Московской области</w:t>
            </w: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C361C2">
              <w:rPr>
                <w:rFonts w:ascii="Times New Roman" w:eastAsia="BatangChe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МБУ</w:t>
            </w:r>
            <w:r>
              <w:rPr>
                <w:rFonts w:ascii="Times New Roman" w:eastAsia="BatangChe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361C2">
              <w:rPr>
                <w:rFonts w:ascii="Times New Roman" w:eastAsia="BatangChe" w:hAnsi="Times New Roman"/>
                <w:color w:val="333333"/>
                <w:sz w:val="20"/>
                <w:szCs w:val="20"/>
                <w:shd w:val="clear" w:color="auto" w:fill="FFFFFF"/>
              </w:rPr>
              <w:t>«ЦФКИС «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Атлант» </w:t>
            </w: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BatangChe" w:hAnsi="Times New Roman"/>
                <w:sz w:val="20"/>
                <w:szCs w:val="20"/>
                <w:shd w:val="clear" w:color="auto" w:fill="FFFFFF"/>
              </w:rPr>
              <w:t xml:space="preserve">МБУК «ЦКД 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«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Лодыгино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»</w:t>
            </w:r>
          </w:p>
          <w:p w:rsidR="00186318" w:rsidRPr="00C361C2" w:rsidRDefault="00186318" w:rsidP="0018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49 662,8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арушения при формировании и исполнении бюджета</w:t>
            </w:r>
          </w:p>
          <w:p w:rsidR="00186318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отчетности             </w:t>
            </w:r>
          </w:p>
          <w:p w:rsidR="00186318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6318" w:rsidRPr="00463E14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18" w:rsidRPr="009451EA" w:rsidRDefault="00186318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121,8</w:t>
            </w: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86318" w:rsidRPr="00463E14" w:rsidTr="00401571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удит в сфере закупок, произведенных МБУ «Парк отдыха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г.Видное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» в 2018 году и текущий период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Ленинского муниципального района Московской области</w:t>
            </w:r>
          </w:p>
          <w:p w:rsidR="00186318" w:rsidRDefault="00186318" w:rsidP="00186318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</w:p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МБУ «Парк отдыха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г.Видное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51 168,9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463E14" w:rsidRDefault="009451EA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при осуществлении муниципальных закупок (44-ФЗ)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18" w:rsidRPr="009451EA" w:rsidRDefault="00186318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66,6</w:t>
            </w:r>
          </w:p>
        </w:tc>
      </w:tr>
      <w:tr w:rsidR="00186318" w:rsidRPr="00463E14" w:rsidTr="00401571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318" w:rsidRPr="00463E14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В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нешн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яя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проверк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бюджетной отчетности главных администраторов бюджетных средств Ленинского муниципального района за 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C361C2" w:rsidRDefault="00186318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Ленинского муниципального района Московской области</w:t>
            </w:r>
          </w:p>
          <w:p w:rsidR="00186318" w:rsidRPr="00C361C2" w:rsidRDefault="00186318" w:rsidP="0018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12 698,3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Default="009451EA" w:rsidP="00945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3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арушения ведения бухгалтерского учета, составления и представления отчетности             </w:t>
            </w:r>
          </w:p>
          <w:p w:rsidR="00186318" w:rsidRPr="00463E14" w:rsidRDefault="00186318" w:rsidP="00186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12698,3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186318" w:rsidRPr="009451EA" w:rsidRDefault="009451EA" w:rsidP="0018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12698,3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18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18" w:rsidRPr="009451EA" w:rsidRDefault="00186318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451EA" w:rsidRPr="00463E14" w:rsidTr="003E361E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EA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В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нешн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яя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проверк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бюджетной отчетности главного администратора бюджетных средств городского поселения Видное Ленинского муниципального района за 2018 год: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дминистрации городского поселения Видное Ленинского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1 883 960,4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451EA" w:rsidRDefault="009451EA" w:rsidP="009451EA">
            <w:r w:rsidRPr="004C3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ведения бухгалтерского учета, составления и представления отчетности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1883960,4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1883960,4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451EA" w:rsidRPr="00463E14" w:rsidTr="003E361E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EA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В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нешн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яя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проверк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бюджетной отчетности главного администратора бюджетных средств городского поселения Горки Ленинские Ленинского муниципального района за 2018 год: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дминистрации городского поселения Горки Ленинские Ленинского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857 617,2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451EA" w:rsidRDefault="009451EA" w:rsidP="009451EA">
            <w:r w:rsidRPr="004C3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ведения бухгалтерского учета, составления и представления отчетности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857617,2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857617,2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451EA" w:rsidRPr="00463E14" w:rsidTr="003E361E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В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нешн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яя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проверк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бюджетной отчетности главного администратора бюджетных средств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Булатниковское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 за 2018 год: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дминистрации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Булатниковское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463E14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451EA" w:rsidRDefault="009451EA" w:rsidP="009451EA">
            <w:r w:rsidRPr="004C3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ведения бухгалтерского учета, составления и представления отчетности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451EA" w:rsidRPr="00463E14" w:rsidTr="003E361E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В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нешнюю проверк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бюджетной отчетности главного администратора бюджетных средств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Володарское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 за 2018 год: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дминистрации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Володарское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463E14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79 384,0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451EA" w:rsidRDefault="009451EA" w:rsidP="009451EA">
            <w:r w:rsidRPr="004C3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ведения бухгалтерского учета, составления и представления отчетности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451EA" w:rsidRPr="00463E14" w:rsidTr="003E361E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В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нешнюю проверк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бюджетной отчетности главного администратора бюджетных средств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Молоковское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 за 2018 год: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дминистрации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Молоковское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463E14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451EA" w:rsidRDefault="009451EA" w:rsidP="009451EA">
            <w:r w:rsidRPr="004C3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ведения бухгалтерского учета, составления и представления отчетности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A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6E2D2B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451EA" w:rsidRPr="00463E14" w:rsidTr="003E361E">
        <w:trPr>
          <w:trHeight w:val="10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1EA" w:rsidRPr="00463E14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В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нешн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яя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проверк</w:t>
            </w: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бюджетной отчетности главного администратора бюджетных средств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Развилковское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 за 2018 год: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C361C2" w:rsidRDefault="009451EA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А</w:t>
            </w:r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дминистрации сельского поселения </w:t>
            </w:r>
            <w:proofErr w:type="spellStart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>Развилковское</w:t>
            </w:r>
            <w:proofErr w:type="spellEnd"/>
            <w:r w:rsidRPr="00C361C2">
              <w:rPr>
                <w:rFonts w:ascii="Times New Roman" w:eastAsia="BatangChe" w:hAnsi="Times New Roman"/>
                <w:sz w:val="20"/>
                <w:szCs w:val="20"/>
              </w:rPr>
              <w:t xml:space="preserve"> Ленинского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463E14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283 751,8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9451EA" w:rsidRDefault="009451EA" w:rsidP="009451EA">
            <w:r w:rsidRPr="004C3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ведения бухгалтерского учета, составления и представления отчетности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283751,8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451EA" w:rsidRPr="009451EA" w:rsidRDefault="006E2D2B" w:rsidP="0094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283751,8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EA" w:rsidRPr="009451EA" w:rsidRDefault="006E2D2B" w:rsidP="006E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A" w:rsidRDefault="009451EA" w:rsidP="006E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6E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Default="006E2D2B" w:rsidP="006E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2D2B" w:rsidRPr="009451EA" w:rsidRDefault="006E2D2B" w:rsidP="006E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63E14" w:rsidRDefault="00463E14" w:rsidP="00E22F96">
      <w:pPr>
        <w:shd w:val="clear" w:color="auto" w:fill="FFFFFF" w:themeFill="background1"/>
      </w:pPr>
    </w:p>
    <w:p w:rsidR="00463E14" w:rsidRDefault="00463E14"/>
    <w:p w:rsidR="003B63C2" w:rsidRDefault="003B63C2"/>
    <w:p w:rsidR="007A4916" w:rsidRDefault="007A491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7A4916" w:rsidRDefault="007A491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p w:rsidR="003E1CE6" w:rsidRDefault="003E1CE6"/>
    <w:tbl>
      <w:tblPr>
        <w:tblW w:w="15984" w:type="dxa"/>
        <w:tblLook w:val="04A0" w:firstRow="1" w:lastRow="0" w:firstColumn="1" w:lastColumn="0" w:noHBand="0" w:noVBand="1"/>
      </w:tblPr>
      <w:tblGrid>
        <w:gridCol w:w="1892"/>
        <w:gridCol w:w="7247"/>
        <w:gridCol w:w="1415"/>
        <w:gridCol w:w="1371"/>
        <w:gridCol w:w="3891"/>
        <w:gridCol w:w="168"/>
      </w:tblGrid>
      <w:tr w:rsidR="007A4916" w:rsidRPr="00276B09" w:rsidTr="007A4916">
        <w:trPr>
          <w:trHeight w:val="1410"/>
        </w:trPr>
        <w:tc>
          <w:tcPr>
            <w:tcW w:w="9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916" w:rsidRPr="00276B09" w:rsidRDefault="007A4916" w:rsidP="00B9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916" w:rsidRPr="00276B09" w:rsidRDefault="007A4916" w:rsidP="00B9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916" w:rsidRPr="00276B09" w:rsidRDefault="007A4916" w:rsidP="003E1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76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отчету о деятельности Ревизионной комиссии Ленинского муниципального района Московской области за 201</w:t>
            </w:r>
            <w:r w:rsidR="003E1C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76B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756D2C" w:rsidRPr="00756D2C" w:rsidTr="007A4916">
        <w:trPr>
          <w:gridAfter w:val="1"/>
          <w:wAfter w:w="168" w:type="dxa"/>
          <w:trHeight w:val="388"/>
        </w:trPr>
        <w:tc>
          <w:tcPr>
            <w:tcW w:w="1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используемых методических материалов</w:t>
            </w:r>
          </w:p>
        </w:tc>
      </w:tr>
      <w:tr w:rsidR="00756D2C" w:rsidRPr="00756D2C" w:rsidTr="007A4916">
        <w:trPr>
          <w:gridAfter w:val="1"/>
          <w:wAfter w:w="168" w:type="dxa"/>
          <w:trHeight w:val="631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D2C" w:rsidRPr="00756D2C" w:rsidRDefault="00756D2C" w:rsidP="007A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7A4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6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методического материала</w:t>
            </w:r>
          </w:p>
        </w:tc>
        <w:tc>
          <w:tcPr>
            <w:tcW w:w="5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принятия</w:t>
            </w:r>
          </w:p>
        </w:tc>
      </w:tr>
      <w:tr w:rsidR="00756D2C" w:rsidRPr="00756D2C" w:rsidTr="007A4916">
        <w:trPr>
          <w:gridAfter w:val="1"/>
          <w:wAfter w:w="168" w:type="dxa"/>
          <w:trHeight w:val="315"/>
        </w:trPr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6D2C" w:rsidRPr="00756D2C" w:rsidTr="007A4916">
        <w:trPr>
          <w:gridAfter w:val="1"/>
          <w:wAfter w:w="168" w:type="dxa"/>
          <w:trHeight w:val="1263"/>
        </w:trPr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проведению контрольных процедур внешней проверки годового отчета об исполнении бюджета «Годовая отчетность об исполнении бюджета» (МРФК-01)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</w:t>
            </w:r>
            <w:r w:rsidR="0070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56D2C" w:rsidRPr="00756D2C" w:rsidTr="007A4916">
        <w:trPr>
          <w:gridAfter w:val="1"/>
          <w:wAfter w:w="168" w:type="dxa"/>
          <w:trHeight w:val="1579"/>
        </w:trPr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проведению проверки главных администраторов доходов бюджета в части поступления средств от сдачи в аренду имущества, находящегося в собственности муниципальных образований (МРФК-02)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</w:t>
            </w:r>
            <w:r w:rsidR="0070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56D2C" w:rsidRPr="00756D2C" w:rsidTr="007A4916">
        <w:trPr>
          <w:gridAfter w:val="1"/>
          <w:wAfter w:w="168" w:type="dxa"/>
          <w:trHeight w:val="3158"/>
        </w:trPr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проведению аудита эффективности использования средств бюджетов муниципальных образований, направленных на ремонт и содержание автомобильных дорог местного значения, дворовых территорий многоквартирных домов, проездов к дворовым территориям многоквартирных домов населенных пунктов муниципальных образований Ленинского муниципального района Московской области (МРФК-03)</w:t>
            </w:r>
          </w:p>
        </w:tc>
        <w:tc>
          <w:tcPr>
            <w:tcW w:w="52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</w:t>
            </w:r>
            <w:r w:rsidR="0070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56D2C" w:rsidRPr="00756D2C" w:rsidTr="007A4916">
        <w:trPr>
          <w:gridAfter w:val="1"/>
          <w:wAfter w:w="168" w:type="dxa"/>
          <w:trHeight w:val="631"/>
        </w:trPr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Классификатор нарушений, выявляемых в ходе внешнего государственного аудита (контроля)</w:t>
            </w:r>
          </w:p>
        </w:tc>
        <w:tc>
          <w:tcPr>
            <w:tcW w:w="5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D2C" w:rsidRPr="00756D2C" w:rsidRDefault="00756D2C" w:rsidP="0075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</w:t>
            </w:r>
            <w:r w:rsidR="0070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5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463E14" w:rsidRDefault="00463E14"/>
    <w:sectPr w:rsidR="00463E14" w:rsidSect="00463E1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69C"/>
    <w:multiLevelType w:val="hybridMultilevel"/>
    <w:tmpl w:val="6DA0FE90"/>
    <w:lvl w:ilvl="0" w:tplc="C3D2C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A7DF2"/>
    <w:multiLevelType w:val="hybridMultilevel"/>
    <w:tmpl w:val="CB10DFC6"/>
    <w:lvl w:ilvl="0" w:tplc="C67E65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14"/>
    <w:rsid w:val="00080EAA"/>
    <w:rsid w:val="00085215"/>
    <w:rsid w:val="000A53E5"/>
    <w:rsid w:val="000B0110"/>
    <w:rsid w:val="000E24C6"/>
    <w:rsid w:val="000E5C04"/>
    <w:rsid w:val="00131957"/>
    <w:rsid w:val="0017681D"/>
    <w:rsid w:val="00186318"/>
    <w:rsid w:val="001952E2"/>
    <w:rsid w:val="001D5B0A"/>
    <w:rsid w:val="001F169C"/>
    <w:rsid w:val="00200075"/>
    <w:rsid w:val="00202227"/>
    <w:rsid w:val="00215B4E"/>
    <w:rsid w:val="00220AAB"/>
    <w:rsid w:val="00244117"/>
    <w:rsid w:val="00244890"/>
    <w:rsid w:val="00255BD5"/>
    <w:rsid w:val="00262682"/>
    <w:rsid w:val="002724BB"/>
    <w:rsid w:val="00276B09"/>
    <w:rsid w:val="00293B36"/>
    <w:rsid w:val="002A0DBD"/>
    <w:rsid w:val="002A3DCA"/>
    <w:rsid w:val="002A479F"/>
    <w:rsid w:val="002D2BF5"/>
    <w:rsid w:val="002E271B"/>
    <w:rsid w:val="003373C7"/>
    <w:rsid w:val="00350E93"/>
    <w:rsid w:val="00357A21"/>
    <w:rsid w:val="003819CD"/>
    <w:rsid w:val="00387AA6"/>
    <w:rsid w:val="0039063B"/>
    <w:rsid w:val="003A4C1D"/>
    <w:rsid w:val="003B63C2"/>
    <w:rsid w:val="003C2228"/>
    <w:rsid w:val="003C5765"/>
    <w:rsid w:val="003E1CE6"/>
    <w:rsid w:val="00401571"/>
    <w:rsid w:val="00463E14"/>
    <w:rsid w:val="00491A5A"/>
    <w:rsid w:val="004C4508"/>
    <w:rsid w:val="00500D63"/>
    <w:rsid w:val="00503851"/>
    <w:rsid w:val="005110B6"/>
    <w:rsid w:val="0051260C"/>
    <w:rsid w:val="00522EE1"/>
    <w:rsid w:val="0052528C"/>
    <w:rsid w:val="0055549E"/>
    <w:rsid w:val="005571B2"/>
    <w:rsid w:val="00583810"/>
    <w:rsid w:val="00594FE7"/>
    <w:rsid w:val="005A0E0C"/>
    <w:rsid w:val="005D282B"/>
    <w:rsid w:val="005F11C7"/>
    <w:rsid w:val="006011C2"/>
    <w:rsid w:val="00605996"/>
    <w:rsid w:val="006112FC"/>
    <w:rsid w:val="00647782"/>
    <w:rsid w:val="00650658"/>
    <w:rsid w:val="00654170"/>
    <w:rsid w:val="006703BC"/>
    <w:rsid w:val="00680841"/>
    <w:rsid w:val="006A1564"/>
    <w:rsid w:val="006A635C"/>
    <w:rsid w:val="006D2DF9"/>
    <w:rsid w:val="006D4AE7"/>
    <w:rsid w:val="006E0BF8"/>
    <w:rsid w:val="006E2D2B"/>
    <w:rsid w:val="006F2143"/>
    <w:rsid w:val="006F2814"/>
    <w:rsid w:val="00700806"/>
    <w:rsid w:val="00701B65"/>
    <w:rsid w:val="00703A01"/>
    <w:rsid w:val="007268C6"/>
    <w:rsid w:val="00756D2C"/>
    <w:rsid w:val="007646ED"/>
    <w:rsid w:val="007874B5"/>
    <w:rsid w:val="007A4916"/>
    <w:rsid w:val="007C048C"/>
    <w:rsid w:val="007D3FF5"/>
    <w:rsid w:val="007F71BF"/>
    <w:rsid w:val="00836E39"/>
    <w:rsid w:val="008A39C0"/>
    <w:rsid w:val="008B5252"/>
    <w:rsid w:val="008D2AED"/>
    <w:rsid w:val="00900100"/>
    <w:rsid w:val="009054F7"/>
    <w:rsid w:val="0091420E"/>
    <w:rsid w:val="009451EA"/>
    <w:rsid w:val="00990E81"/>
    <w:rsid w:val="009A4A0E"/>
    <w:rsid w:val="009B71DE"/>
    <w:rsid w:val="009C611E"/>
    <w:rsid w:val="009E4D59"/>
    <w:rsid w:val="009F2180"/>
    <w:rsid w:val="00A01F85"/>
    <w:rsid w:val="00A26D6C"/>
    <w:rsid w:val="00A6697E"/>
    <w:rsid w:val="00AD47DD"/>
    <w:rsid w:val="00AE71BD"/>
    <w:rsid w:val="00B56C4D"/>
    <w:rsid w:val="00B6295E"/>
    <w:rsid w:val="00B66E29"/>
    <w:rsid w:val="00B70226"/>
    <w:rsid w:val="00B80AC3"/>
    <w:rsid w:val="00B92896"/>
    <w:rsid w:val="00B92996"/>
    <w:rsid w:val="00BA323D"/>
    <w:rsid w:val="00BC1EB3"/>
    <w:rsid w:val="00C27CE9"/>
    <w:rsid w:val="00C33BF6"/>
    <w:rsid w:val="00C361C2"/>
    <w:rsid w:val="00C41002"/>
    <w:rsid w:val="00C42258"/>
    <w:rsid w:val="00C5142B"/>
    <w:rsid w:val="00C84D03"/>
    <w:rsid w:val="00C93B91"/>
    <w:rsid w:val="00C95BA8"/>
    <w:rsid w:val="00C968E7"/>
    <w:rsid w:val="00CB2F83"/>
    <w:rsid w:val="00CC450A"/>
    <w:rsid w:val="00CE5FC8"/>
    <w:rsid w:val="00D0483A"/>
    <w:rsid w:val="00D27993"/>
    <w:rsid w:val="00D36300"/>
    <w:rsid w:val="00D62C72"/>
    <w:rsid w:val="00D6480F"/>
    <w:rsid w:val="00D66431"/>
    <w:rsid w:val="00D67343"/>
    <w:rsid w:val="00D7393D"/>
    <w:rsid w:val="00D968BC"/>
    <w:rsid w:val="00DB24B5"/>
    <w:rsid w:val="00DC70F0"/>
    <w:rsid w:val="00E22F96"/>
    <w:rsid w:val="00E36F25"/>
    <w:rsid w:val="00E44A41"/>
    <w:rsid w:val="00E53FEA"/>
    <w:rsid w:val="00E76C80"/>
    <w:rsid w:val="00E82834"/>
    <w:rsid w:val="00E84887"/>
    <w:rsid w:val="00E92CB1"/>
    <w:rsid w:val="00E97BA9"/>
    <w:rsid w:val="00EA5DAF"/>
    <w:rsid w:val="00EB220E"/>
    <w:rsid w:val="00F32362"/>
    <w:rsid w:val="00F368E1"/>
    <w:rsid w:val="00F42A77"/>
    <w:rsid w:val="00F81EFF"/>
    <w:rsid w:val="00FB1388"/>
    <w:rsid w:val="00FE1CB3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1BC9-A744-4D46-A436-67A6BDF3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20AAB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62C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20AAB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25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9145-9D95-4C6C-8FE6-9E83F43A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11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Елена Егорова</cp:lastModifiedBy>
  <cp:revision>15</cp:revision>
  <cp:lastPrinted>2020-04-21T14:01:00Z</cp:lastPrinted>
  <dcterms:created xsi:type="dcterms:W3CDTF">2020-03-31T13:41:00Z</dcterms:created>
  <dcterms:modified xsi:type="dcterms:W3CDTF">2020-04-21T14:08:00Z</dcterms:modified>
</cp:coreProperties>
</file>